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173" w:rsidRDefault="00D00173" w:rsidP="00D00173">
      <w:pPr>
        <w:pStyle w:val="Heading2"/>
        <w:jc w:val="center"/>
        <w:rPr>
          <w:sz w:val="36"/>
          <w:szCs w:val="44"/>
        </w:rPr>
      </w:pPr>
      <w:r>
        <w:rPr>
          <w:sz w:val="40"/>
          <w:szCs w:val="42"/>
        </w:rPr>
        <w:t>Situational factors a</w:t>
      </w:r>
      <w:r w:rsidRPr="00DC4794">
        <w:rPr>
          <w:sz w:val="36"/>
          <w:szCs w:val="44"/>
        </w:rPr>
        <w:t>ffecting</w:t>
      </w:r>
      <w:bookmarkStart w:id="0" w:name="_GoBack"/>
      <w:bookmarkEnd w:id="0"/>
      <w:r w:rsidRPr="00DC4794">
        <w:rPr>
          <w:sz w:val="36"/>
          <w:szCs w:val="44"/>
        </w:rPr>
        <w:t xml:space="preserve"> Obedience</w:t>
      </w:r>
    </w:p>
    <w:p w:rsidR="00D00173" w:rsidRPr="00D00173" w:rsidRDefault="00D00173" w:rsidP="00D00173"/>
    <w:p w:rsidR="00D00173" w:rsidRDefault="00D00173" w:rsidP="00D00173">
      <w:pPr>
        <w:jc w:val="center"/>
        <w:rPr>
          <w:rFonts w:ascii="Comic Sans MS" w:hAnsi="Comic Sans MS"/>
        </w:rPr>
      </w:pPr>
      <w:r w:rsidRPr="00A62F9C">
        <w:rPr>
          <w:rFonts w:ascii="Comic Sans MS" w:hAnsi="Comic Sans MS"/>
        </w:rPr>
        <w:t xml:space="preserve">Consider the alterations to </w:t>
      </w:r>
      <w:proofErr w:type="spellStart"/>
      <w:r w:rsidRPr="00A62F9C">
        <w:rPr>
          <w:rFonts w:ascii="Comic Sans MS" w:hAnsi="Comic Sans MS"/>
        </w:rPr>
        <w:t>Milgram’s</w:t>
      </w:r>
      <w:proofErr w:type="spellEnd"/>
      <w:r w:rsidRPr="00A62F9C">
        <w:rPr>
          <w:rFonts w:ascii="Comic Sans MS" w:hAnsi="Comic Sans MS"/>
        </w:rPr>
        <w:t xml:space="preserve"> original research, in which 6</w:t>
      </w:r>
      <w:r>
        <w:rPr>
          <w:rFonts w:ascii="Comic Sans MS" w:hAnsi="Comic Sans MS"/>
        </w:rPr>
        <w:t>3</w:t>
      </w:r>
      <w:r w:rsidRPr="00A62F9C">
        <w:rPr>
          <w:rFonts w:ascii="Comic Sans MS" w:hAnsi="Comic Sans MS"/>
        </w:rPr>
        <w:t>% of participants went to the full 450v, and estimated the percentage of participants that went to 450v in each condition.</w:t>
      </w:r>
    </w:p>
    <w:p w:rsidR="00D00173" w:rsidRDefault="00D00173" w:rsidP="00D00173">
      <w:pPr>
        <w:rPr>
          <w:rFonts w:ascii="Comic Sans MS" w:hAnsi="Comic Sans MS"/>
          <w:szCs w:val="44"/>
        </w:rPr>
      </w:pPr>
    </w:p>
    <w:p w:rsidR="00D00173" w:rsidRDefault="00D00173" w:rsidP="00D00173">
      <w:pPr>
        <w:rPr>
          <w:rFonts w:ascii="Comic Sans MS" w:hAnsi="Comic Sans MS"/>
          <w:szCs w:val="44"/>
        </w:rPr>
      </w:pPr>
      <w:r>
        <w:rPr>
          <w:rFonts w:ascii="Comic Sans MS" w:hAnsi="Comic Sans MS"/>
          <w:szCs w:val="44"/>
        </w:rPr>
        <w:t xml:space="preserve">Look around the room for the results for each of the variations in </w:t>
      </w:r>
      <w:proofErr w:type="spellStart"/>
      <w:r>
        <w:rPr>
          <w:rFonts w:ascii="Comic Sans MS" w:hAnsi="Comic Sans MS"/>
          <w:szCs w:val="44"/>
        </w:rPr>
        <w:t>Milgram’s</w:t>
      </w:r>
      <w:proofErr w:type="spellEnd"/>
      <w:r>
        <w:rPr>
          <w:rFonts w:ascii="Comic Sans MS" w:hAnsi="Comic Sans MS"/>
          <w:szCs w:val="44"/>
        </w:rPr>
        <w:t xml:space="preserve"> research </w:t>
      </w:r>
    </w:p>
    <w:p w:rsidR="00D00173" w:rsidRPr="00A62F9C" w:rsidRDefault="00D00173" w:rsidP="00D00173">
      <w:pPr>
        <w:rPr>
          <w:rFonts w:ascii="Comic Sans MS" w:hAnsi="Comic Sans MS"/>
          <w:szCs w:val="44"/>
        </w:rPr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80"/>
        <w:gridCol w:w="1558"/>
        <w:gridCol w:w="4252"/>
      </w:tblGrid>
      <w:tr w:rsidR="00D00173" w:rsidRPr="0022100B" w:rsidTr="00985E5E">
        <w:tc>
          <w:tcPr>
            <w:tcW w:w="4680" w:type="dxa"/>
          </w:tcPr>
          <w:p w:rsidR="00D00173" w:rsidRPr="0022100B" w:rsidRDefault="00D00173" w:rsidP="0094243D">
            <w:pPr>
              <w:pStyle w:val="Heading2"/>
              <w:jc w:val="center"/>
              <w:rPr>
                <w:rFonts w:cs="Arial"/>
                <w:sz w:val="28"/>
                <w:szCs w:val="28"/>
                <w:u w:val="none"/>
              </w:rPr>
            </w:pPr>
            <w:r w:rsidRPr="0022100B">
              <w:rPr>
                <w:rFonts w:cs="Arial"/>
                <w:sz w:val="28"/>
                <w:szCs w:val="28"/>
                <w:u w:val="none"/>
              </w:rPr>
              <w:t>Procedural Variation</w:t>
            </w:r>
          </w:p>
        </w:tc>
        <w:tc>
          <w:tcPr>
            <w:tcW w:w="1558" w:type="dxa"/>
          </w:tcPr>
          <w:p w:rsidR="00D00173" w:rsidRPr="00A62F9C" w:rsidRDefault="00985E5E" w:rsidP="0094243D">
            <w:pPr>
              <w:pStyle w:val="Heading2"/>
              <w:jc w:val="center"/>
              <w:rPr>
                <w:rFonts w:cs="Arial"/>
                <w:b w:val="0"/>
                <w:sz w:val="28"/>
                <w:szCs w:val="28"/>
                <w:u w:val="none"/>
              </w:rPr>
            </w:pPr>
            <w:r>
              <w:rPr>
                <w:rFonts w:cs="Arial"/>
                <w:sz w:val="28"/>
                <w:szCs w:val="28"/>
                <w:u w:val="none"/>
              </w:rPr>
              <w:t>% that went to 450v</w:t>
            </w:r>
          </w:p>
        </w:tc>
        <w:tc>
          <w:tcPr>
            <w:tcW w:w="4252" w:type="dxa"/>
          </w:tcPr>
          <w:p w:rsidR="00D00173" w:rsidRPr="0022100B" w:rsidRDefault="00D00173" w:rsidP="0094243D">
            <w:pPr>
              <w:pStyle w:val="Heading2"/>
              <w:jc w:val="center"/>
              <w:rPr>
                <w:rFonts w:cs="Arial"/>
                <w:sz w:val="28"/>
                <w:szCs w:val="28"/>
                <w:u w:val="none"/>
              </w:rPr>
            </w:pPr>
            <w:r>
              <w:rPr>
                <w:rFonts w:cs="Arial"/>
                <w:sz w:val="28"/>
                <w:szCs w:val="28"/>
                <w:u w:val="none"/>
              </w:rPr>
              <w:t>Reason for difference in obedience rate</w:t>
            </w:r>
          </w:p>
        </w:tc>
      </w:tr>
      <w:tr w:rsidR="00D00173" w:rsidRPr="0022100B" w:rsidTr="00985E5E">
        <w:tc>
          <w:tcPr>
            <w:tcW w:w="4680" w:type="dxa"/>
          </w:tcPr>
          <w:p w:rsidR="00D00173" w:rsidRPr="0022100B" w:rsidRDefault="00D00173" w:rsidP="0094243D">
            <w:pPr>
              <w:rPr>
                <w:rFonts w:ascii="Comic Sans MS" w:hAnsi="Comic Sans MS" w:cs="Arial"/>
              </w:rPr>
            </w:pPr>
            <w:r w:rsidRPr="0022100B">
              <w:rPr>
                <w:rFonts w:ascii="Comic Sans MS" w:hAnsi="Comic Sans MS" w:cs="Arial"/>
                <w:b/>
              </w:rPr>
              <w:t>Institutional context</w:t>
            </w:r>
            <w:r w:rsidRPr="0022100B">
              <w:rPr>
                <w:rFonts w:ascii="Comic Sans MS" w:hAnsi="Comic Sans MS" w:cs="Arial"/>
              </w:rPr>
              <w:t>: the experiment took place in a run-down office building</w:t>
            </w:r>
          </w:p>
          <w:p w:rsidR="00D00173" w:rsidRPr="0022100B" w:rsidRDefault="00D00173" w:rsidP="0094243D">
            <w:pPr>
              <w:rPr>
                <w:rFonts w:ascii="Comic Sans MS" w:hAnsi="Comic Sans MS" w:cs="Arial"/>
              </w:rPr>
            </w:pPr>
          </w:p>
        </w:tc>
        <w:tc>
          <w:tcPr>
            <w:tcW w:w="1558" w:type="dxa"/>
          </w:tcPr>
          <w:p w:rsidR="00D00173" w:rsidRPr="0022100B" w:rsidRDefault="00D00173" w:rsidP="0094243D">
            <w:pPr>
              <w:rPr>
                <w:rFonts w:ascii="Comic Sans MS" w:hAnsi="Comic Sans MS" w:cs="Arial"/>
                <w:color w:val="3939AB"/>
                <w:sz w:val="22"/>
              </w:rPr>
            </w:pPr>
          </w:p>
        </w:tc>
        <w:tc>
          <w:tcPr>
            <w:tcW w:w="4252" w:type="dxa"/>
          </w:tcPr>
          <w:p w:rsidR="00D00173" w:rsidRPr="0022100B" w:rsidRDefault="00D00173" w:rsidP="0094243D">
            <w:pPr>
              <w:rPr>
                <w:rFonts w:ascii="Comic Sans MS" w:hAnsi="Comic Sans MS" w:cs="Arial"/>
                <w:color w:val="3939AB"/>
                <w:sz w:val="22"/>
              </w:rPr>
            </w:pPr>
          </w:p>
        </w:tc>
      </w:tr>
      <w:tr w:rsidR="00D00173" w:rsidRPr="0022100B" w:rsidTr="00985E5E">
        <w:tc>
          <w:tcPr>
            <w:tcW w:w="4680" w:type="dxa"/>
          </w:tcPr>
          <w:p w:rsidR="00D00173" w:rsidRPr="0022100B" w:rsidRDefault="00D00173" w:rsidP="0094243D">
            <w:pPr>
              <w:rPr>
                <w:rFonts w:ascii="Comic Sans MS" w:hAnsi="Comic Sans MS" w:cs="Arial"/>
                <w:color w:val="000000"/>
              </w:rPr>
            </w:pPr>
            <w:r w:rsidRPr="0022100B">
              <w:rPr>
                <w:rFonts w:ascii="Comic Sans MS" w:hAnsi="Comic Sans MS" w:cs="Arial"/>
                <w:b/>
                <w:color w:val="000000"/>
              </w:rPr>
              <w:t>Proximity of learner</w:t>
            </w:r>
            <w:r w:rsidRPr="0022100B">
              <w:rPr>
                <w:rFonts w:ascii="Comic Sans MS" w:hAnsi="Comic Sans MS" w:cs="Arial"/>
                <w:color w:val="000000"/>
              </w:rPr>
              <w:t>: the teacher and learner were in the same room (about 46cm apart).</w:t>
            </w:r>
          </w:p>
        </w:tc>
        <w:tc>
          <w:tcPr>
            <w:tcW w:w="1558" w:type="dxa"/>
          </w:tcPr>
          <w:p w:rsidR="00D00173" w:rsidRPr="0022100B" w:rsidRDefault="00D00173" w:rsidP="0094243D">
            <w:pPr>
              <w:rPr>
                <w:rFonts w:ascii="Comic Sans MS" w:hAnsi="Comic Sans MS" w:cs="Arial"/>
                <w:color w:val="3939AB"/>
                <w:sz w:val="22"/>
              </w:rPr>
            </w:pPr>
          </w:p>
        </w:tc>
        <w:tc>
          <w:tcPr>
            <w:tcW w:w="4252" w:type="dxa"/>
          </w:tcPr>
          <w:p w:rsidR="00D00173" w:rsidRPr="0022100B" w:rsidRDefault="00D00173" w:rsidP="0094243D">
            <w:pPr>
              <w:rPr>
                <w:rFonts w:ascii="Comic Sans MS" w:hAnsi="Comic Sans MS" w:cs="Arial"/>
                <w:color w:val="3939AB"/>
                <w:sz w:val="22"/>
              </w:rPr>
            </w:pPr>
          </w:p>
        </w:tc>
      </w:tr>
      <w:tr w:rsidR="00D00173" w:rsidRPr="0022100B" w:rsidTr="00985E5E">
        <w:tc>
          <w:tcPr>
            <w:tcW w:w="4680" w:type="dxa"/>
          </w:tcPr>
          <w:p w:rsidR="00D00173" w:rsidRPr="0022100B" w:rsidRDefault="00D00173" w:rsidP="0094243D">
            <w:pPr>
              <w:rPr>
                <w:rFonts w:ascii="Comic Sans MS" w:hAnsi="Comic Sans MS" w:cs="Arial"/>
                <w:color w:val="000000"/>
              </w:rPr>
            </w:pPr>
            <w:r w:rsidRPr="0022100B">
              <w:rPr>
                <w:rFonts w:ascii="Comic Sans MS" w:hAnsi="Comic Sans MS" w:cs="Arial"/>
                <w:b/>
                <w:color w:val="000000"/>
              </w:rPr>
              <w:t>Touch proximity</w:t>
            </w:r>
            <w:r w:rsidRPr="0022100B">
              <w:rPr>
                <w:rFonts w:ascii="Comic Sans MS" w:hAnsi="Comic Sans MS" w:cs="Arial"/>
                <w:color w:val="000000"/>
              </w:rPr>
              <w:t>: the teacher was required to force the learner’s hand down onto the shock plate.</w:t>
            </w:r>
          </w:p>
        </w:tc>
        <w:tc>
          <w:tcPr>
            <w:tcW w:w="1558" w:type="dxa"/>
          </w:tcPr>
          <w:p w:rsidR="00D00173" w:rsidRPr="0022100B" w:rsidRDefault="00D00173" w:rsidP="0094243D">
            <w:pPr>
              <w:rPr>
                <w:rFonts w:ascii="Comic Sans MS" w:hAnsi="Comic Sans MS" w:cs="Arial"/>
                <w:color w:val="3939AB"/>
                <w:sz w:val="22"/>
              </w:rPr>
            </w:pPr>
          </w:p>
        </w:tc>
        <w:tc>
          <w:tcPr>
            <w:tcW w:w="4252" w:type="dxa"/>
          </w:tcPr>
          <w:p w:rsidR="00D00173" w:rsidRPr="0022100B" w:rsidRDefault="00D00173" w:rsidP="0094243D">
            <w:pPr>
              <w:rPr>
                <w:rFonts w:ascii="Comic Sans MS" w:hAnsi="Comic Sans MS" w:cs="Arial"/>
                <w:color w:val="3939AB"/>
                <w:sz w:val="22"/>
              </w:rPr>
            </w:pPr>
          </w:p>
        </w:tc>
      </w:tr>
      <w:tr w:rsidR="00D00173" w:rsidRPr="0022100B" w:rsidTr="00985E5E">
        <w:tc>
          <w:tcPr>
            <w:tcW w:w="4680" w:type="dxa"/>
          </w:tcPr>
          <w:p w:rsidR="00D00173" w:rsidRPr="0022100B" w:rsidRDefault="00D00173" w:rsidP="0094243D">
            <w:pPr>
              <w:rPr>
                <w:rFonts w:ascii="Comic Sans MS" w:hAnsi="Comic Sans MS" w:cs="Arial"/>
                <w:color w:val="000000"/>
              </w:rPr>
            </w:pPr>
            <w:r w:rsidRPr="0022100B">
              <w:rPr>
                <w:rFonts w:ascii="Comic Sans MS" w:hAnsi="Comic Sans MS" w:cs="Arial"/>
                <w:b/>
                <w:color w:val="000000"/>
              </w:rPr>
              <w:t>Remote authority</w:t>
            </w:r>
            <w:r w:rsidRPr="0022100B">
              <w:rPr>
                <w:rFonts w:ascii="Comic Sans MS" w:hAnsi="Comic Sans MS" w:cs="Arial"/>
                <w:color w:val="000000"/>
              </w:rPr>
              <w:t>: the experimenter gave initial instructions to the teacher in person and then left the room and gave all further instructions by telephone</w:t>
            </w:r>
          </w:p>
        </w:tc>
        <w:tc>
          <w:tcPr>
            <w:tcW w:w="1558" w:type="dxa"/>
          </w:tcPr>
          <w:p w:rsidR="00D00173" w:rsidRPr="0022100B" w:rsidRDefault="00D00173" w:rsidP="0094243D">
            <w:pPr>
              <w:rPr>
                <w:rFonts w:ascii="Comic Sans MS" w:hAnsi="Comic Sans MS" w:cs="Arial"/>
                <w:color w:val="3939AB"/>
                <w:sz w:val="22"/>
              </w:rPr>
            </w:pPr>
          </w:p>
        </w:tc>
        <w:tc>
          <w:tcPr>
            <w:tcW w:w="4252" w:type="dxa"/>
          </w:tcPr>
          <w:p w:rsidR="00D00173" w:rsidRPr="0022100B" w:rsidRDefault="00D00173" w:rsidP="0094243D">
            <w:pPr>
              <w:rPr>
                <w:rFonts w:ascii="Comic Sans MS" w:hAnsi="Comic Sans MS" w:cs="Arial"/>
                <w:color w:val="3939AB"/>
                <w:sz w:val="22"/>
              </w:rPr>
            </w:pPr>
          </w:p>
        </w:tc>
      </w:tr>
      <w:tr w:rsidR="00D00173" w:rsidRPr="0022100B" w:rsidTr="00985E5E">
        <w:tc>
          <w:tcPr>
            <w:tcW w:w="4680" w:type="dxa"/>
          </w:tcPr>
          <w:p w:rsidR="00D00173" w:rsidRPr="0022100B" w:rsidRDefault="00D00173" w:rsidP="0094243D">
            <w:pPr>
              <w:rPr>
                <w:rFonts w:ascii="Comic Sans MS" w:hAnsi="Comic Sans MS" w:cs="Arial"/>
                <w:color w:val="000000"/>
              </w:rPr>
            </w:pPr>
            <w:r w:rsidRPr="0022100B">
              <w:rPr>
                <w:rFonts w:ascii="Comic Sans MS" w:hAnsi="Comic Sans MS" w:cs="Arial"/>
                <w:b/>
                <w:color w:val="000000"/>
              </w:rPr>
              <w:t xml:space="preserve">Two </w:t>
            </w:r>
            <w:proofErr w:type="gramStart"/>
            <w:r w:rsidRPr="0022100B">
              <w:rPr>
                <w:rFonts w:ascii="Comic Sans MS" w:hAnsi="Comic Sans MS" w:cs="Arial"/>
                <w:b/>
                <w:color w:val="000000"/>
              </w:rPr>
              <w:t>peers</w:t>
            </w:r>
            <w:proofErr w:type="gramEnd"/>
            <w:r w:rsidRPr="0022100B">
              <w:rPr>
                <w:rFonts w:ascii="Comic Sans MS" w:hAnsi="Comic Sans MS" w:cs="Arial"/>
                <w:b/>
                <w:color w:val="000000"/>
              </w:rPr>
              <w:t xml:space="preserve"> rebel</w:t>
            </w:r>
            <w:r w:rsidRPr="0022100B">
              <w:rPr>
                <w:rFonts w:ascii="Comic Sans MS" w:hAnsi="Comic Sans MS" w:cs="Arial"/>
                <w:color w:val="000000"/>
              </w:rPr>
              <w:t>: the teacher was only required to deliver the shocks and two other teachers (confederates) read the word pairs and informed the learner if the response was correct; at 150volts one confederate teacher refused to continue and at 210volts the 2</w:t>
            </w:r>
            <w:r w:rsidRPr="0022100B">
              <w:rPr>
                <w:rFonts w:ascii="Comic Sans MS" w:hAnsi="Comic Sans MS" w:cs="Arial"/>
                <w:color w:val="000000"/>
                <w:vertAlign w:val="superscript"/>
              </w:rPr>
              <w:t>nd</w:t>
            </w:r>
            <w:r w:rsidRPr="0022100B">
              <w:rPr>
                <w:rFonts w:ascii="Comic Sans MS" w:hAnsi="Comic Sans MS" w:cs="Arial"/>
                <w:color w:val="000000"/>
              </w:rPr>
              <w:t xml:space="preserve"> confederate teacher followed.</w:t>
            </w:r>
          </w:p>
        </w:tc>
        <w:tc>
          <w:tcPr>
            <w:tcW w:w="1558" w:type="dxa"/>
          </w:tcPr>
          <w:p w:rsidR="00D00173" w:rsidRPr="0022100B" w:rsidRDefault="00D00173" w:rsidP="0094243D">
            <w:pPr>
              <w:rPr>
                <w:rFonts w:ascii="Comic Sans MS" w:hAnsi="Comic Sans MS" w:cs="Arial"/>
                <w:color w:val="3939AB"/>
                <w:sz w:val="22"/>
              </w:rPr>
            </w:pPr>
          </w:p>
        </w:tc>
        <w:tc>
          <w:tcPr>
            <w:tcW w:w="4252" w:type="dxa"/>
          </w:tcPr>
          <w:p w:rsidR="00D00173" w:rsidRPr="0022100B" w:rsidRDefault="00D00173" w:rsidP="0094243D">
            <w:pPr>
              <w:rPr>
                <w:rFonts w:ascii="Comic Sans MS" w:hAnsi="Comic Sans MS" w:cs="Arial"/>
                <w:color w:val="3939AB"/>
                <w:sz w:val="22"/>
              </w:rPr>
            </w:pPr>
          </w:p>
        </w:tc>
      </w:tr>
      <w:tr w:rsidR="00D00173" w:rsidRPr="0022100B" w:rsidTr="00985E5E">
        <w:tc>
          <w:tcPr>
            <w:tcW w:w="4680" w:type="dxa"/>
          </w:tcPr>
          <w:p w:rsidR="00D00173" w:rsidRPr="0022100B" w:rsidRDefault="00D00173" w:rsidP="0094243D">
            <w:pPr>
              <w:rPr>
                <w:rFonts w:ascii="Comic Sans MS" w:hAnsi="Comic Sans MS" w:cs="Arial"/>
                <w:color w:val="000000"/>
              </w:rPr>
            </w:pPr>
            <w:r w:rsidRPr="0022100B">
              <w:rPr>
                <w:rFonts w:ascii="Comic Sans MS" w:hAnsi="Comic Sans MS" w:cs="Arial"/>
                <w:b/>
                <w:color w:val="000000"/>
              </w:rPr>
              <w:t>A peer administers the shocks</w:t>
            </w:r>
            <w:r w:rsidRPr="0022100B">
              <w:rPr>
                <w:rFonts w:ascii="Comic Sans MS" w:hAnsi="Comic Sans MS" w:cs="Arial"/>
                <w:color w:val="000000"/>
              </w:rPr>
              <w:t>: the teacher was required only to read out the words and instruct and another teacher (a confederate) to deliver the shocks.</w:t>
            </w:r>
          </w:p>
        </w:tc>
        <w:tc>
          <w:tcPr>
            <w:tcW w:w="1558" w:type="dxa"/>
          </w:tcPr>
          <w:p w:rsidR="00D00173" w:rsidRPr="0022100B" w:rsidRDefault="00D00173" w:rsidP="0094243D">
            <w:pPr>
              <w:rPr>
                <w:rFonts w:ascii="Comic Sans MS" w:hAnsi="Comic Sans MS" w:cs="Arial"/>
                <w:color w:val="3939AB"/>
                <w:sz w:val="22"/>
              </w:rPr>
            </w:pPr>
          </w:p>
        </w:tc>
        <w:tc>
          <w:tcPr>
            <w:tcW w:w="4252" w:type="dxa"/>
          </w:tcPr>
          <w:p w:rsidR="00D00173" w:rsidRPr="0022100B" w:rsidRDefault="00D00173" w:rsidP="0094243D">
            <w:pPr>
              <w:rPr>
                <w:rFonts w:ascii="Comic Sans MS" w:hAnsi="Comic Sans MS" w:cs="Arial"/>
                <w:color w:val="3939AB"/>
                <w:sz w:val="22"/>
              </w:rPr>
            </w:pPr>
          </w:p>
        </w:tc>
      </w:tr>
    </w:tbl>
    <w:p w:rsidR="00D00173" w:rsidRPr="0022100B" w:rsidRDefault="00D00173" w:rsidP="00D00173">
      <w:pPr>
        <w:ind w:left="-851" w:right="-454"/>
        <w:rPr>
          <w:rFonts w:ascii="Comic Sans MS" w:hAnsi="Comic Sans MS" w:cs="Arial"/>
        </w:rPr>
      </w:pPr>
    </w:p>
    <w:p w:rsidR="00D00173" w:rsidRDefault="00D00173" w:rsidP="00D00173">
      <w:pPr>
        <w:ind w:left="-567" w:right="-454"/>
        <w:rPr>
          <w:rFonts w:ascii="Comic Sans MS" w:hAnsi="Comic Sans MS" w:cs="Arial"/>
        </w:rPr>
      </w:pPr>
      <w:r w:rsidRPr="0022100B">
        <w:rPr>
          <w:rFonts w:ascii="Comic Sans MS" w:hAnsi="Comic Sans MS" w:cs="Arial"/>
        </w:rPr>
        <w:t xml:space="preserve">Milgram found that the biggest rise in levels of obedience was when there were 2 teachers where one read out the word-pairs (real participant) and the other delivered the shocks (the stooge) – obedience rose to _______%.  This shows it is easier to obey when we can </w:t>
      </w:r>
      <w:r w:rsidRPr="0022100B">
        <w:rPr>
          <w:rFonts w:ascii="Comic Sans MS" w:hAnsi="Comic Sans MS" w:cs="Arial"/>
          <w:b/>
        </w:rPr>
        <w:t>shift the responsibility</w:t>
      </w:r>
      <w:r w:rsidRPr="0022100B">
        <w:rPr>
          <w:rFonts w:ascii="Comic Sans MS" w:hAnsi="Comic Sans MS" w:cs="Arial"/>
        </w:rPr>
        <w:t xml:space="preserve"> to someone else.</w:t>
      </w:r>
    </w:p>
    <w:p w:rsidR="004D2223" w:rsidRDefault="004D2223" w:rsidP="00D00173">
      <w:pPr>
        <w:pStyle w:val="Sub-subheading"/>
        <w:widowControl w:val="0"/>
        <w:outlineLvl w:val="9"/>
      </w:pPr>
    </w:p>
    <w:sectPr w:rsidR="004D2223" w:rsidSect="00D00173">
      <w:pgSz w:w="11906" w:h="16838"/>
      <w:pgMar w:top="709" w:right="991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173"/>
    <w:rsid w:val="004D2223"/>
    <w:rsid w:val="00985E5E"/>
    <w:rsid w:val="00D00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D00173"/>
    <w:pPr>
      <w:keepNext/>
      <w:outlineLvl w:val="1"/>
    </w:pPr>
    <w:rPr>
      <w:rFonts w:ascii="Comic Sans MS" w:hAnsi="Comic Sans MS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00173"/>
    <w:rPr>
      <w:rFonts w:ascii="Comic Sans MS" w:eastAsia="Times New Roman" w:hAnsi="Comic Sans MS" w:cs="Times New Roman"/>
      <w:b/>
      <w:bCs/>
      <w:sz w:val="24"/>
      <w:szCs w:val="24"/>
      <w:u w:val="single"/>
    </w:rPr>
  </w:style>
  <w:style w:type="paragraph" w:customStyle="1" w:styleId="Sub-subheading">
    <w:name w:val="Sub-sub heading"/>
    <w:basedOn w:val="Normal"/>
    <w:rsid w:val="00D00173"/>
    <w:pPr>
      <w:jc w:val="both"/>
      <w:outlineLvl w:val="0"/>
    </w:pPr>
    <w:rPr>
      <w:rFonts w:ascii="Arial Narrow" w:hAnsi="Arial Narrow"/>
      <w:b/>
      <w:szCs w:val="20"/>
      <w:u w:val="single"/>
    </w:rPr>
  </w:style>
  <w:style w:type="table" w:styleId="TableGrid">
    <w:name w:val="Table Grid"/>
    <w:basedOn w:val="TableNormal"/>
    <w:uiPriority w:val="59"/>
    <w:rsid w:val="00D001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D00173"/>
    <w:pPr>
      <w:keepNext/>
      <w:outlineLvl w:val="1"/>
    </w:pPr>
    <w:rPr>
      <w:rFonts w:ascii="Comic Sans MS" w:hAnsi="Comic Sans MS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00173"/>
    <w:rPr>
      <w:rFonts w:ascii="Comic Sans MS" w:eastAsia="Times New Roman" w:hAnsi="Comic Sans MS" w:cs="Times New Roman"/>
      <w:b/>
      <w:bCs/>
      <w:sz w:val="24"/>
      <w:szCs w:val="24"/>
      <w:u w:val="single"/>
    </w:rPr>
  </w:style>
  <w:style w:type="paragraph" w:customStyle="1" w:styleId="Sub-subheading">
    <w:name w:val="Sub-sub heading"/>
    <w:basedOn w:val="Normal"/>
    <w:rsid w:val="00D00173"/>
    <w:pPr>
      <w:jc w:val="both"/>
      <w:outlineLvl w:val="0"/>
    </w:pPr>
    <w:rPr>
      <w:rFonts w:ascii="Arial Narrow" w:hAnsi="Arial Narrow"/>
      <w:b/>
      <w:szCs w:val="20"/>
      <w:u w:val="single"/>
    </w:rPr>
  </w:style>
  <w:style w:type="table" w:styleId="TableGrid">
    <w:name w:val="Table Grid"/>
    <w:basedOn w:val="TableNormal"/>
    <w:uiPriority w:val="59"/>
    <w:rsid w:val="00D001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F68A41C4</Template>
  <TotalTime>2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cp:lastPrinted>2016-02-01T15:36:00Z</cp:lastPrinted>
  <dcterms:created xsi:type="dcterms:W3CDTF">2016-02-01T11:25:00Z</dcterms:created>
  <dcterms:modified xsi:type="dcterms:W3CDTF">2016-02-01T15:37:00Z</dcterms:modified>
</cp:coreProperties>
</file>