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0" w:lineRule="atLeast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Attachment Refresh!</w:t>
      </w:r>
    </w:p>
    <w:p>
      <w:pPr>
        <w:spacing w:line="30" w:lineRule="atLeast"/>
        <w:jc w:val="center"/>
        <w:rPr>
          <w:rFonts w:ascii="Comic Sans MS" w:hAnsi="Comic Sans MS"/>
          <w:b/>
          <w:sz w:val="2"/>
          <w:szCs w:val="20"/>
          <w:u w:val="single"/>
        </w:rPr>
      </w:pPr>
    </w:p>
    <w:p>
      <w:pPr>
        <w:pStyle w:val="ListParagraph"/>
        <w:numPr>
          <w:ilvl w:val="0"/>
          <w:numId w:val="1"/>
        </w:numPr>
        <w:spacing w:line="30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the aim of Ainsworth &amp; Bell’s research in 1970? </w:t>
      </w:r>
      <w:r>
        <w:rPr>
          <w:rFonts w:ascii="Comic Sans MS" w:hAnsi="Comic Sans MS"/>
          <w:i/>
          <w:sz w:val="24"/>
          <w:szCs w:val="24"/>
        </w:rPr>
        <w:t>(1 mark)</w:t>
      </w:r>
    </w:p>
    <w:p>
      <w:pPr>
        <w:spacing w:line="30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 _______________________________________________________</w:t>
      </w:r>
    </w:p>
    <w:p>
      <w:pPr>
        <w:pStyle w:val="ListParagraph"/>
        <w:spacing w:line="30" w:lineRule="atLeast"/>
        <w:rPr>
          <w:rFonts w:ascii="Comic Sans MS" w:hAnsi="Comic Sans MS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line="30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Strange Situation involved observing which 4 behaviours: </w:t>
      </w:r>
      <w:r>
        <w:rPr>
          <w:rFonts w:ascii="Comic Sans MS" w:hAnsi="Comic Sans MS"/>
          <w:i/>
          <w:sz w:val="24"/>
          <w:szCs w:val="24"/>
        </w:rPr>
        <w:t>(4 marks)</w:t>
      </w:r>
    </w:p>
    <w:p>
      <w:pPr>
        <w:pStyle w:val="ListParagraph"/>
        <w:spacing w:line="30" w:lineRule="atLeast"/>
        <w:ind w:left="284"/>
        <w:rPr>
          <w:rFonts w:ascii="Comic Sans MS" w:hAnsi="Comic Sans MS"/>
          <w:sz w:val="24"/>
          <w:szCs w:val="24"/>
        </w:rPr>
      </w:pPr>
    </w:p>
    <w:p>
      <w:pPr>
        <w:pStyle w:val="ListParagraph"/>
        <w:numPr>
          <w:ilvl w:val="0"/>
          <w:numId w:val="9"/>
        </w:numPr>
        <w:spacing w:line="3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 </w:t>
      </w:r>
      <w:r>
        <w:rPr>
          <w:rFonts w:ascii="Comic Sans MS" w:hAnsi="Comic Sans MS"/>
          <w:b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>__________________________</w:t>
      </w:r>
    </w:p>
    <w:p>
      <w:pPr>
        <w:pStyle w:val="ListParagraph"/>
        <w:spacing w:line="30" w:lineRule="atLeast"/>
        <w:ind w:left="1080"/>
        <w:rPr>
          <w:rFonts w:ascii="Comic Sans MS" w:hAnsi="Comic Sans MS"/>
          <w:sz w:val="24"/>
          <w:szCs w:val="24"/>
        </w:rPr>
      </w:pPr>
    </w:p>
    <w:p>
      <w:pPr>
        <w:pStyle w:val="ListParagraph"/>
        <w:numPr>
          <w:ilvl w:val="0"/>
          <w:numId w:val="11"/>
        </w:numPr>
        <w:spacing w:line="3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______________________  </w:t>
      </w:r>
      <w:r>
        <w:rPr>
          <w:rFonts w:ascii="Comic Sans MS" w:hAnsi="Comic Sans MS"/>
          <w:b/>
          <w:sz w:val="24"/>
          <w:szCs w:val="24"/>
        </w:rPr>
        <w:t xml:space="preserve">d) </w:t>
      </w:r>
      <w:r>
        <w:rPr>
          <w:rFonts w:ascii="Comic Sans MS" w:hAnsi="Comic Sans MS"/>
          <w:sz w:val="24"/>
          <w:szCs w:val="24"/>
        </w:rPr>
        <w:t>__________________________</w:t>
      </w:r>
    </w:p>
    <w:p>
      <w:pPr>
        <w:pStyle w:val="ListParagraph"/>
        <w:spacing w:line="30" w:lineRule="atLeast"/>
        <w:rPr>
          <w:rFonts w:ascii="Comic Sans MS" w:hAnsi="Comic Sans MS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line="30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Each scenario of the Strange Situation involved a combination of which 3 people? </w:t>
      </w:r>
      <w:r>
        <w:rPr>
          <w:rFonts w:ascii="Comic Sans MS" w:hAnsi="Comic Sans MS"/>
          <w:i/>
          <w:sz w:val="24"/>
          <w:szCs w:val="24"/>
        </w:rPr>
        <w:t>(1 mark)</w:t>
      </w:r>
    </w:p>
    <w:p>
      <w:pPr>
        <w:pStyle w:val="ListParagraph"/>
        <w:spacing w:line="30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) ______________</w:t>
      </w:r>
      <w:r>
        <w:rPr>
          <w:rFonts w:ascii="Comic Sans MS" w:hAnsi="Comic Sans MS"/>
          <w:b/>
          <w:sz w:val="24"/>
          <w:szCs w:val="24"/>
        </w:rPr>
        <w:t xml:space="preserve"> b) </w:t>
      </w:r>
      <w:r>
        <w:rPr>
          <w:rFonts w:ascii="Comic Sans MS" w:hAnsi="Comic Sans MS"/>
          <w:sz w:val="24"/>
          <w:szCs w:val="24"/>
        </w:rPr>
        <w:t xml:space="preserve">_______________ </w:t>
      </w:r>
      <w:r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sz w:val="24"/>
          <w:szCs w:val="24"/>
        </w:rPr>
        <w:t xml:space="preserve"> ________________</w:t>
      </w:r>
    </w:p>
    <w:p>
      <w:pPr>
        <w:pStyle w:val="ListParagraph"/>
        <w:spacing w:line="30" w:lineRule="atLeast"/>
        <w:rPr>
          <w:rFonts w:ascii="Comic Sans MS" w:hAnsi="Comic Sans MS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line="30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person(s) are present in series 6 of the Strange Situation? </w:t>
      </w:r>
      <w:r>
        <w:rPr>
          <w:rFonts w:ascii="Comic Sans MS" w:hAnsi="Comic Sans MS"/>
          <w:i/>
          <w:sz w:val="24"/>
          <w:szCs w:val="24"/>
        </w:rPr>
        <w:t xml:space="preserve">(1 mark) </w:t>
      </w:r>
      <w:r>
        <w:rPr>
          <w:rFonts w:ascii="Comic Sans MS" w:hAnsi="Comic Sans MS"/>
          <w:sz w:val="24"/>
          <w:szCs w:val="24"/>
        </w:rPr>
        <w:t>__________________________________________________________</w:t>
      </w:r>
    </w:p>
    <w:p>
      <w:pPr>
        <w:spacing w:line="30" w:lineRule="atLeast"/>
        <w:rPr>
          <w:rFonts w:ascii="Comic Sans MS" w:hAnsi="Comic Sans MS"/>
          <w:sz w:val="16"/>
          <w:szCs w:val="24"/>
        </w:rPr>
      </w:pPr>
    </w:p>
    <w:p>
      <w:pPr>
        <w:pStyle w:val="ListParagraph"/>
        <w:numPr>
          <w:ilvl w:val="0"/>
          <w:numId w:val="1"/>
        </w:numPr>
        <w:spacing w:line="3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Give one criticism of the research into individual differences in attachment </w:t>
      </w:r>
      <w:r>
        <w:rPr>
          <w:rFonts w:ascii="Comic Sans MS" w:hAnsi="Comic Sans MS"/>
          <w:i/>
          <w:sz w:val="24"/>
          <w:szCs w:val="24"/>
        </w:rPr>
        <w:t>(2 marks)</w:t>
      </w:r>
      <w:r>
        <w:rPr>
          <w:rFonts w:ascii="Comic Sans MS" w:hAnsi="Comic Sans MS"/>
          <w:sz w:val="24"/>
          <w:szCs w:val="24"/>
        </w:rPr>
        <w:t xml:space="preserve"> </w:t>
      </w:r>
    </w:p>
    <w:p>
      <w:pPr>
        <w:pStyle w:val="ListParagraph"/>
        <w:spacing w:line="30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 _________________________________________________________ _________________________________________________________ _________________________________________________________</w:t>
      </w:r>
    </w:p>
    <w:p>
      <w:pPr>
        <w:pStyle w:val="ListParagraph"/>
        <w:spacing w:line="30" w:lineRule="atLeast"/>
        <w:ind w:left="284"/>
        <w:rPr>
          <w:rFonts w:ascii="Comic Sans MS" w:hAnsi="Comic Sans MS"/>
          <w:sz w:val="24"/>
          <w:szCs w:val="24"/>
        </w:rPr>
      </w:pPr>
    </w:p>
    <w:p>
      <w:pPr>
        <w:pStyle w:val="ListParagraph"/>
        <w:spacing w:line="30" w:lineRule="atLeast"/>
        <w:rPr>
          <w:rFonts w:ascii="Comic Sans MS" w:hAnsi="Comic Sans MS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line="3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Outline </w:t>
      </w:r>
      <w:r>
        <w:rPr>
          <w:rFonts w:ascii="Comic Sans MS" w:hAnsi="Comic Sans MS"/>
          <w:b/>
          <w:sz w:val="24"/>
          <w:szCs w:val="24"/>
        </w:rPr>
        <w:t>two</w:t>
      </w:r>
      <w:r>
        <w:rPr>
          <w:rFonts w:ascii="Comic Sans MS" w:hAnsi="Comic Sans MS"/>
          <w:sz w:val="24"/>
          <w:szCs w:val="24"/>
        </w:rPr>
        <w:t xml:space="preserve"> causes of the differences in attachment </w:t>
      </w:r>
      <w:r>
        <w:rPr>
          <w:rFonts w:ascii="Comic Sans MS" w:hAnsi="Comic Sans MS"/>
          <w:i/>
          <w:sz w:val="24"/>
          <w:szCs w:val="24"/>
        </w:rPr>
        <w:t>(2 marks</w:t>
      </w:r>
      <w:bookmarkStart w:id="0" w:name="_GoBack"/>
      <w:bookmarkEnd w:id="0"/>
      <w:r>
        <w:rPr>
          <w:rFonts w:ascii="Comic Sans MS" w:hAnsi="Comic Sans MS"/>
          <w:i/>
          <w:sz w:val="24"/>
          <w:szCs w:val="24"/>
        </w:rPr>
        <w:t xml:space="preserve">)     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>)____________________________________________________</w:t>
      </w:r>
    </w:p>
    <w:p>
      <w:pPr>
        <w:pStyle w:val="ListParagraph"/>
        <w:spacing w:line="30" w:lineRule="atLeast"/>
        <w:ind w:left="360"/>
        <w:rPr>
          <w:rFonts w:ascii="Comic Sans MS" w:hAnsi="Comic Sans MS"/>
          <w:sz w:val="24"/>
          <w:szCs w:val="24"/>
        </w:rPr>
      </w:pPr>
    </w:p>
    <w:p>
      <w:pPr>
        <w:pStyle w:val="ListParagraph"/>
        <w:spacing w:line="30" w:lineRule="atLeast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ii) ___________________________________________________</w:t>
      </w:r>
    </w:p>
    <w:p>
      <w:pPr>
        <w:pStyle w:val="ListParagraph"/>
        <w:spacing w:line="30" w:lineRule="atLeast"/>
        <w:rPr>
          <w:rFonts w:ascii="Comic Sans MS" w:hAnsi="Comic Sans MS"/>
          <w:sz w:val="24"/>
          <w:szCs w:val="24"/>
        </w:rPr>
      </w:pPr>
    </w:p>
    <w:p>
      <w:pPr>
        <w:pStyle w:val="ListParagraph"/>
        <w:spacing w:line="30" w:lineRule="atLeast"/>
        <w:rPr>
          <w:rFonts w:ascii="Comic Sans MS" w:hAnsi="Comic Sans MS"/>
          <w:sz w:val="18"/>
          <w:szCs w:val="24"/>
        </w:rPr>
      </w:pPr>
    </w:p>
    <w:p>
      <w:pPr>
        <w:pStyle w:val="ListParagraph"/>
        <w:numPr>
          <w:ilvl w:val="0"/>
          <w:numId w:val="1"/>
        </w:numPr>
        <w:spacing w:line="3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Apart from </w:t>
      </w:r>
      <w:r>
        <w:rPr>
          <w:rFonts w:ascii="Comic Sans MS" w:hAnsi="Comic Sans MS"/>
          <w:i/>
          <w:sz w:val="24"/>
          <w:szCs w:val="24"/>
        </w:rPr>
        <w:t>Behaviour At School</w:t>
      </w:r>
      <w:r>
        <w:rPr>
          <w:rFonts w:ascii="Comic Sans MS" w:hAnsi="Comic Sans MS"/>
          <w:sz w:val="24"/>
          <w:szCs w:val="24"/>
        </w:rPr>
        <w:t xml:space="preserve">, give one other example of how attachment types can shape behaviour is later life </w:t>
      </w:r>
      <w:r>
        <w:rPr>
          <w:rFonts w:ascii="Comic Sans MS" w:hAnsi="Comic Sans MS"/>
          <w:i/>
          <w:sz w:val="24"/>
          <w:szCs w:val="24"/>
        </w:rPr>
        <w:t>(1 mark)</w:t>
      </w:r>
      <w:r>
        <w:rPr>
          <w:rFonts w:ascii="Comic Sans MS" w:hAnsi="Comic Sans MS"/>
          <w:sz w:val="24"/>
          <w:szCs w:val="24"/>
        </w:rPr>
        <w:t xml:space="preserve"> </w:t>
      </w:r>
    </w:p>
    <w:p>
      <w:pPr>
        <w:pStyle w:val="ListParagraph"/>
        <w:spacing w:line="30" w:lineRule="atLeast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</w:t>
      </w:r>
    </w:p>
    <w:sectPr>
      <w:headerReference w:type="default" r:id="rId9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right"/>
      <w:rPr>
        <w:rFonts w:ascii="Comic Sans MS" w:hAnsi="Comic Sans MS"/>
        <w:color w:val="808080" w:themeColor="background1" w:themeShade="80"/>
      </w:rPr>
    </w:pPr>
    <w:r>
      <w:rPr>
        <w:rFonts w:ascii="Comic Sans MS" w:hAnsi="Comic Sans MS"/>
        <w:color w:val="808080" w:themeColor="background1" w:themeShade="80"/>
      </w:rPr>
      <w:t>Name: ________________________________________</w:t>
    </w:r>
  </w:p>
  <w:p>
    <w:pPr>
      <w:pStyle w:val="Header"/>
      <w:jc w:val="right"/>
      <w:rPr>
        <w:rFonts w:ascii="Comic Sans MS" w:hAnsi="Comic Sans MS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E5F"/>
    <w:multiLevelType w:val="hybridMultilevel"/>
    <w:tmpl w:val="9B2ECD18"/>
    <w:lvl w:ilvl="0" w:tplc="C90435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6ADD"/>
    <w:multiLevelType w:val="hybridMultilevel"/>
    <w:tmpl w:val="BBB4A2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D2E24"/>
    <w:multiLevelType w:val="hybridMultilevel"/>
    <w:tmpl w:val="90C0BD0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4A705B8"/>
    <w:multiLevelType w:val="hybridMultilevel"/>
    <w:tmpl w:val="31E0CB70"/>
    <w:lvl w:ilvl="0" w:tplc="0072540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63B02"/>
    <w:multiLevelType w:val="hybridMultilevel"/>
    <w:tmpl w:val="2BEE916C"/>
    <w:lvl w:ilvl="0" w:tplc="6E866A1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C7CF7"/>
    <w:multiLevelType w:val="hybridMultilevel"/>
    <w:tmpl w:val="A9A831B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6C276C9"/>
    <w:multiLevelType w:val="hybridMultilevel"/>
    <w:tmpl w:val="9CD04C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8D6CBC"/>
    <w:multiLevelType w:val="hybridMultilevel"/>
    <w:tmpl w:val="EC64612C"/>
    <w:lvl w:ilvl="0" w:tplc="FA8677E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707AA2"/>
    <w:multiLevelType w:val="hybridMultilevel"/>
    <w:tmpl w:val="F1A26B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145B8D"/>
    <w:multiLevelType w:val="hybridMultilevel"/>
    <w:tmpl w:val="CFCA2F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F84D74"/>
    <w:multiLevelType w:val="hybridMultilevel"/>
    <w:tmpl w:val="666252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128D-2ED7-46F8-B309-5BB2570D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D46CACAE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Lauren Parker</cp:lastModifiedBy>
  <cp:revision>2</cp:revision>
  <cp:lastPrinted>2013-04-15T08:09:00Z</cp:lastPrinted>
  <dcterms:created xsi:type="dcterms:W3CDTF">2015-04-27T06:56:00Z</dcterms:created>
  <dcterms:modified xsi:type="dcterms:W3CDTF">2015-04-27T06:56:00Z</dcterms:modified>
</cp:coreProperties>
</file>