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3" w:rsidRPr="00B93246" w:rsidRDefault="001F4AE3" w:rsidP="001F4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3246">
        <w:rPr>
          <w:rFonts w:ascii="Comic Sans MS" w:hAnsi="Comic Sans MS"/>
          <w:b/>
          <w:sz w:val="28"/>
          <w:szCs w:val="28"/>
          <w:u w:val="single"/>
        </w:rPr>
        <w:t>Why do we conform?</w:t>
      </w:r>
    </w:p>
    <w:p w:rsidR="001F4AE3" w:rsidRDefault="001F4AE3" w:rsidP="001F4AE3">
      <w:pPr>
        <w:rPr>
          <w:rFonts w:ascii="Comic Sans MS" w:hAnsi="Comic Sans MS"/>
          <w:b/>
          <w:sz w:val="28"/>
          <w:szCs w:val="28"/>
        </w:rPr>
      </w:pPr>
      <w:r w:rsidRPr="001F4AE3">
        <w:rPr>
          <w:rFonts w:ascii="Comic Sans MS" w:hAnsi="Comic Sans MS"/>
          <w:b/>
          <w:sz w:val="28"/>
          <w:szCs w:val="28"/>
        </w:rPr>
        <w:t>Let</w:t>
      </w:r>
      <w:r w:rsidR="00790DBB">
        <w:rPr>
          <w:rFonts w:ascii="Comic Sans MS" w:hAnsi="Comic Sans MS"/>
          <w:b/>
          <w:sz w:val="28"/>
          <w:szCs w:val="28"/>
        </w:rPr>
        <w:t>’</w:t>
      </w:r>
      <w:r w:rsidRPr="001F4AE3">
        <w:rPr>
          <w:rFonts w:ascii="Comic Sans MS" w:hAnsi="Comic Sans MS"/>
          <w:b/>
          <w:sz w:val="28"/>
          <w:szCs w:val="28"/>
        </w:rPr>
        <w:t>s recap...</w:t>
      </w:r>
    </w:p>
    <w:p w:rsidR="001F4AE3" w:rsidRPr="001F4AE3" w:rsidRDefault="00A04A6B" w:rsidP="001F4AE3">
      <w:pPr>
        <w:pStyle w:val="ListParagraph"/>
        <w:numPr>
          <w:ilvl w:val="0"/>
          <w:numId w:val="1"/>
        </w:numPr>
        <w:ind w:left="-142" w:hanging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Identify and outline 2 types of conformity</w:t>
      </w:r>
      <w:bookmarkStart w:id="0" w:name="_GoBack"/>
      <w:bookmarkEnd w:id="0"/>
    </w:p>
    <w:p w:rsidR="001F4AE3" w:rsidRDefault="00086E95" w:rsidP="001F4A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2pt;margin-top:16.4pt;width:167.35pt;height:30pt;z-index:251641856" filled="f" stroked="f" strokecolor="white">
            <v:textbox>
              <w:txbxContent>
                <w:p w:rsidR="001F4AE3" w:rsidRPr="001F4AE3" w:rsidRDefault="00A04A6B" w:rsidP="001F4AE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 id="_x0000_s1042" type="#_x0000_t202" style="position:absolute;margin-left:-5.4pt;margin-top:19.25pt;width:167.35pt;height:30pt;z-index:251651072" filled="f" stroked="f" strokecolor="white">
            <v:textbox>
              <w:txbxContent>
                <w:p w:rsidR="00A04A6B" w:rsidRPr="001F4AE3" w:rsidRDefault="00A04A6B" w:rsidP="00A04A6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oval id="_x0000_s1027" style="position:absolute;margin-left:228.05pt;margin-top:2.55pt;width:259.1pt;height:141.2pt;z-index:251640832" strokeweight="3pt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26" style="position:absolute;margin-left:-49.55pt;margin-top:7.4pt;width:252.5pt;height:141.2pt;z-index:251639808" strokeweight="3pt"/>
        </w:pict>
      </w:r>
    </w:p>
    <w:p w:rsidR="001F4AE3" w:rsidRPr="001F4AE3" w:rsidRDefault="001F4AE3" w:rsidP="001F4AE3">
      <w:pPr>
        <w:rPr>
          <w:rFonts w:ascii="Comic Sans MS" w:hAnsi="Comic Sans MS"/>
          <w:b/>
          <w:sz w:val="28"/>
          <w:szCs w:val="28"/>
        </w:rPr>
      </w:pPr>
    </w:p>
    <w:p w:rsidR="001F4AE3" w:rsidRDefault="001F4AE3" w:rsidP="001F4A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F4AE3" w:rsidRDefault="00086E95" w:rsidP="001F4A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left:0;text-align:left;margin-left:-49.55pt;margin-top:28.8pt;width:27.1pt;height:87.9pt;z-index:251644928"/>
        </w:pict>
      </w:r>
    </w:p>
    <w:p w:rsidR="001F4AE3" w:rsidRDefault="00086E95" w:rsidP="001F4A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left:0;text-align:left;margin-left:466.6pt;margin-top:.6pt;width:29.9pt;height:80.45pt;z-index:251645952"/>
        </w:pict>
      </w:r>
    </w:p>
    <w:p w:rsidR="00B93246" w:rsidRDefault="00B93246" w:rsidP="00D745CD">
      <w:pPr>
        <w:pStyle w:val="ListParagraph"/>
        <w:ind w:left="-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Give a</w:t>
      </w:r>
      <w:r w:rsidR="001F4AE3" w:rsidRPr="001F4AE3">
        <w:rPr>
          <w:rFonts w:ascii="Comic Sans MS" w:hAnsi="Comic Sans MS"/>
          <w:b/>
          <w:sz w:val="28"/>
          <w:szCs w:val="28"/>
        </w:rPr>
        <w:t xml:space="preserve"> ‘real life; example of </w:t>
      </w:r>
      <w:r w:rsidR="00A04A6B">
        <w:rPr>
          <w:rFonts w:ascii="Comic Sans MS" w:hAnsi="Comic Sans MS"/>
          <w:b/>
          <w:sz w:val="28"/>
          <w:szCs w:val="28"/>
        </w:rPr>
        <w:t>each type of conformity</w:t>
      </w:r>
    </w:p>
    <w:p w:rsidR="00B93246" w:rsidRDefault="00086E95" w:rsidP="00B9324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2" type="#_x0000_t202" style="position:absolute;left:0;text-align:left;margin-left:242.1pt;margin-top:7.3pt;width:239.35pt;height:73.4pt;z-index:251643904" strokeweight="3pt">
            <v:textbox>
              <w:txbxContent>
                <w:p w:rsidR="001F4AE3" w:rsidRDefault="001F4AE3" w:rsidP="001F4AE3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1" type="#_x0000_t202" style="position:absolute;left:0;text-align:left;margin-left:-36.4pt;margin-top:7.3pt;width:239.35pt;height:73.4pt;z-index:251642880" strokeweight="3pt">
            <v:textbox>
              <w:txbxContent>
                <w:p w:rsidR="001F4AE3" w:rsidRDefault="001F4AE3"/>
              </w:txbxContent>
            </v:textbox>
          </v:shape>
        </w:pict>
      </w:r>
    </w:p>
    <w:p w:rsidR="00B93246" w:rsidRDefault="00086E95" w:rsidP="00B9324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5" type="#_x0000_t202" style="position:absolute;left:0;text-align:left;margin-left:241.6pt;margin-top:114.35pt;width:239.35pt;height:73.4pt;z-index:251653120" strokeweight="3pt">
            <v:textbox>
              <w:txbxContent>
                <w:p w:rsidR="00D745CD" w:rsidRDefault="00D745CD" w:rsidP="00D745CD"/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4" type="#_x0000_t202" style="position:absolute;left:0;text-align:left;margin-left:-36.9pt;margin-top:114.35pt;width:239.35pt;height:73.4pt;z-index:251652096" strokeweight="3pt">
            <v:textbox>
              <w:txbxContent>
                <w:p w:rsidR="00D745CD" w:rsidRDefault="00D745CD" w:rsidP="00D745CD"/>
              </w:txbxContent>
            </v:textbox>
          </v:shape>
        </w:pict>
      </w:r>
    </w:p>
    <w:p w:rsidR="00B93246" w:rsidRDefault="00086E95" w:rsidP="00B93246">
      <w:pPr>
        <w:jc w:val="center"/>
        <w:rPr>
          <w:rFonts w:ascii="Comic Sans MS" w:hAnsi="Comic Sans MS"/>
          <w:b/>
          <w:sz w:val="4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6" type="#_x0000_t102" style="position:absolute;left:0;text-align:left;margin-left:-50.05pt;margin-top:12.2pt;width:27.1pt;height:87.9pt;z-index:251654144"/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7" type="#_x0000_t103" style="position:absolute;left:0;text-align:left;margin-left:467.35pt;margin-top:14.65pt;width:29.9pt;height:80.45pt;z-index:251655168"/>
        </w:pict>
      </w:r>
    </w:p>
    <w:p w:rsidR="00D745CD" w:rsidRDefault="00D745CD" w:rsidP="00B93246">
      <w:pPr>
        <w:jc w:val="center"/>
        <w:rPr>
          <w:rFonts w:ascii="Comic Sans MS" w:hAnsi="Comic Sans MS"/>
          <w:b/>
          <w:sz w:val="4"/>
          <w:szCs w:val="28"/>
        </w:rPr>
      </w:pPr>
    </w:p>
    <w:p w:rsidR="00D745CD" w:rsidRPr="00D745CD" w:rsidRDefault="00D745CD" w:rsidP="00B93246">
      <w:pPr>
        <w:jc w:val="center"/>
        <w:rPr>
          <w:rFonts w:ascii="Comic Sans MS" w:hAnsi="Comic Sans MS"/>
          <w:b/>
          <w:sz w:val="4"/>
          <w:szCs w:val="28"/>
        </w:rPr>
      </w:pPr>
    </w:p>
    <w:p w:rsidR="00D745CD" w:rsidRDefault="00D745CD" w:rsidP="00D745CD">
      <w:pPr>
        <w:pStyle w:val="ListParagraph"/>
        <w:ind w:left="-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Identify a piece of research demonstrating each type of conformity</w:t>
      </w:r>
    </w:p>
    <w:p w:rsidR="00D745CD" w:rsidRDefault="00D745CD" w:rsidP="00D745CD">
      <w:pPr>
        <w:rPr>
          <w:rFonts w:ascii="Comic Sans MS" w:hAnsi="Comic Sans MS"/>
          <w:b/>
          <w:sz w:val="28"/>
          <w:szCs w:val="28"/>
        </w:rPr>
      </w:pPr>
    </w:p>
    <w:p w:rsidR="00D745CD" w:rsidRDefault="00D745CD" w:rsidP="00D745CD">
      <w:pPr>
        <w:rPr>
          <w:rFonts w:ascii="Comic Sans MS" w:hAnsi="Comic Sans MS"/>
          <w:b/>
          <w:sz w:val="28"/>
          <w:szCs w:val="28"/>
        </w:rPr>
      </w:pPr>
    </w:p>
    <w:p w:rsidR="00B93246" w:rsidRDefault="00086E95" w:rsidP="00B9324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8" type="#_x0000_t102" style="position:absolute;left:0;text-align:left;margin-left:-49.3pt;margin-top:7.5pt;width:27.1pt;height:87.9pt;z-index:251656192"/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49" type="#_x0000_t103" style="position:absolute;left:0;text-align:left;margin-left:468.1pt;margin-top:9.95pt;width:29.9pt;height:80.45pt;z-index:251657216"/>
        </w:pict>
      </w:r>
    </w:p>
    <w:p w:rsidR="001F4AE3" w:rsidRDefault="00086E95" w:rsidP="00D745CD">
      <w:pPr>
        <w:pStyle w:val="ListParagraph"/>
        <w:ind w:left="14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7" style="position:absolute;left:0;text-align:left;margin-left:232.2pt;margin-top:30.8pt;width:264.45pt;height:205.3pt;z-index:251648000" arcsize="10923f" strokeweight="3pt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5" style="position:absolute;left:0;text-align:left;margin-left:-49.55pt;margin-top:30.8pt;width:264.45pt;height:205.3pt;z-index:251646976" arcsize="10923f" strokeweight="3pt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9" type="#_x0000_t202" style="position:absolute;left:0;text-align:left;margin-left:249.6pt;margin-top:41.6pt;width:231.85pt;height:24.35pt;z-index:251650048" strokecolor="white">
            <v:textbox>
              <w:txbxContent>
                <w:p w:rsidR="00B93246" w:rsidRPr="001F4AE3" w:rsidRDefault="00B93246" w:rsidP="00B9324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......................................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8" type="#_x0000_t202" style="position:absolute;left:0;text-align:left;margin-left:-36.4pt;margin-top:41.6pt;width:231.85pt;height:24.35pt;z-index:251649024" strokecolor="white">
            <v:textbox>
              <w:txbxContent>
                <w:p w:rsidR="00B93246" w:rsidRPr="001F4AE3" w:rsidRDefault="00B93246" w:rsidP="00B9324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......................................</w:t>
                  </w:r>
                </w:p>
              </w:txbxContent>
            </v:textbox>
          </v:shape>
        </w:pict>
      </w:r>
      <w:r w:rsidR="00A04A6B" w:rsidRPr="00D745CD">
        <w:rPr>
          <w:rFonts w:ascii="Comic Sans MS" w:hAnsi="Comic Sans MS"/>
          <w:b/>
          <w:sz w:val="28"/>
          <w:szCs w:val="28"/>
        </w:rPr>
        <w:t>Give explanations of each type of conformity</w:t>
      </w:r>
    </w:p>
    <w:p w:rsidR="000508CB" w:rsidRDefault="000508CB" w:rsidP="00D745CD">
      <w:pPr>
        <w:pStyle w:val="ListParagraph"/>
        <w:ind w:left="142"/>
        <w:jc w:val="center"/>
        <w:rPr>
          <w:rFonts w:ascii="Comic Sans MS" w:hAnsi="Comic Sans MS"/>
          <w:b/>
          <w:sz w:val="28"/>
          <w:szCs w:val="28"/>
        </w:rPr>
      </w:pP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>
        <w:rPr>
          <w:rFonts w:ascii="Comic Sans MS" w:hAnsi="Comic Sans MS"/>
          <w:sz w:val="24"/>
          <w:szCs w:val="24"/>
        </w:rPr>
        <w:lastRenderedPageBreak/>
        <w:t xml:space="preserve">Siobhan and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live with Julie away at university. Julie is vegetarian and spends an afternoon explaining her choice to Siobhan and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, describing a trip to a farm as a child and the fact that her Dad is vegetarian too. </w:t>
      </w: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Following the afternoon with Julie, both Siobhan and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decide to become vegetarian. All 3 girls follow a vegetarian diet throughout their time living together at university. </w:t>
      </w: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returns home to her parents she continues her vegetarian diet, when Siobhan returns home to her parents she begins to eat meat again.</w:t>
      </w:r>
    </w:p>
    <w:p w:rsidR="00DF2986" w:rsidRDefault="00DF2986" w:rsidP="00DF298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type of conformity is Siobhan displaying? Explain your answer </w:t>
      </w:r>
      <w:r>
        <w:rPr>
          <w:rFonts w:ascii="Comic Sans MS" w:hAnsi="Comic Sans MS"/>
          <w:i/>
          <w:sz w:val="24"/>
          <w:szCs w:val="24"/>
        </w:rPr>
        <w:t>(4 marks)</w:t>
      </w: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</w:p>
    <w:p w:rsidR="00DF2986" w:rsidRDefault="00DF2986" w:rsidP="00DF2986">
      <w:pPr>
        <w:ind w:right="-613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type of social influence is </w:t>
      </w:r>
      <w:proofErr w:type="spellStart"/>
      <w:r>
        <w:rPr>
          <w:rFonts w:ascii="Comic Sans MS" w:hAnsi="Comic Sans MS"/>
          <w:sz w:val="24"/>
          <w:szCs w:val="24"/>
        </w:rPr>
        <w:t>Roisin</w:t>
      </w:r>
      <w:proofErr w:type="spellEnd"/>
      <w:r>
        <w:rPr>
          <w:rFonts w:ascii="Comic Sans MS" w:hAnsi="Comic Sans MS"/>
          <w:sz w:val="24"/>
          <w:szCs w:val="24"/>
        </w:rPr>
        <w:t xml:space="preserve"> displaying? Explain your answer</w:t>
      </w:r>
      <w:r>
        <w:rPr>
          <w:rFonts w:ascii="Comic Sans MS" w:hAnsi="Comic Sans MS"/>
          <w:i/>
          <w:sz w:val="24"/>
          <w:szCs w:val="24"/>
        </w:rPr>
        <w:t xml:space="preserve"> (4 marks)</w:t>
      </w:r>
    </w:p>
    <w:p w:rsidR="00DF2986" w:rsidRDefault="00DF2986" w:rsidP="00DF29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86" w:rsidRDefault="00DF2986" w:rsidP="00DF2986">
      <w:pPr>
        <w:rPr>
          <w:rFonts w:ascii="Comic Sans MS" w:hAnsi="Comic Sans MS"/>
          <w:i/>
          <w:sz w:val="24"/>
          <w:szCs w:val="24"/>
        </w:rPr>
      </w:pPr>
    </w:p>
    <w:p w:rsidR="000508CB" w:rsidRPr="00B93246" w:rsidRDefault="000508CB" w:rsidP="000508C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B93246">
        <w:rPr>
          <w:rFonts w:ascii="Comic Sans MS" w:hAnsi="Comic Sans MS"/>
          <w:b/>
          <w:sz w:val="28"/>
          <w:szCs w:val="28"/>
          <w:u w:val="single"/>
        </w:rPr>
        <w:lastRenderedPageBreak/>
        <w:t>Why do we conform?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0508CB">
        <w:rPr>
          <w:rFonts w:ascii="Comic Sans MS" w:hAnsi="Comic Sans MS"/>
          <w:b/>
          <w:color w:val="FF0000"/>
          <w:sz w:val="28"/>
          <w:szCs w:val="28"/>
          <w:u w:val="single"/>
        </w:rPr>
        <w:t>– Teacher’s</w:t>
      </w:r>
    </w:p>
    <w:p w:rsidR="000508CB" w:rsidRDefault="000508CB" w:rsidP="000508CB">
      <w:pPr>
        <w:rPr>
          <w:rFonts w:ascii="Comic Sans MS" w:hAnsi="Comic Sans MS"/>
          <w:b/>
          <w:sz w:val="28"/>
          <w:szCs w:val="28"/>
        </w:rPr>
      </w:pPr>
      <w:r w:rsidRPr="001F4AE3">
        <w:rPr>
          <w:rFonts w:ascii="Comic Sans MS" w:hAnsi="Comic Sans MS"/>
          <w:b/>
          <w:sz w:val="28"/>
          <w:szCs w:val="28"/>
        </w:rPr>
        <w:t>Let</w:t>
      </w:r>
      <w:r w:rsidR="00790DBB">
        <w:rPr>
          <w:rFonts w:ascii="Comic Sans MS" w:hAnsi="Comic Sans MS"/>
          <w:b/>
          <w:sz w:val="28"/>
          <w:szCs w:val="28"/>
        </w:rPr>
        <w:t>’</w:t>
      </w:r>
      <w:r w:rsidRPr="001F4AE3">
        <w:rPr>
          <w:rFonts w:ascii="Comic Sans MS" w:hAnsi="Comic Sans MS"/>
          <w:b/>
          <w:sz w:val="28"/>
          <w:szCs w:val="28"/>
        </w:rPr>
        <w:t>s recap...</w:t>
      </w:r>
    </w:p>
    <w:p w:rsidR="000508CB" w:rsidRPr="001F4AE3" w:rsidRDefault="000508CB" w:rsidP="000508CB">
      <w:pPr>
        <w:pStyle w:val="ListParagraph"/>
        <w:numPr>
          <w:ilvl w:val="0"/>
          <w:numId w:val="1"/>
        </w:numPr>
        <w:ind w:left="-142" w:hanging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Identify and outline 2 types of conformity</w:t>
      </w:r>
    </w:p>
    <w:p w:rsidR="000508CB" w:rsidRDefault="00086E95" w:rsidP="000508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 id="_x0000_s1053" type="#_x0000_t202" style="position:absolute;margin-left:272pt;margin-top:16.4pt;width:167.35pt;height:112.9pt;z-index:251660288" filled="f" stroked="f" strokecolor="white">
            <v:textbox>
              <w:txbxContent>
                <w:p w:rsidR="00CC5CD5" w:rsidRDefault="000508CB" w:rsidP="00CC5CD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0508CB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  <w:t>Internalisation</w:t>
                  </w:r>
                </w:p>
                <w:p w:rsidR="00CC5CD5" w:rsidRPr="00CC5CD5" w:rsidRDefault="00CC5CD5" w:rsidP="00CC5CD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28"/>
                      <w:u w:val="single"/>
                    </w:rPr>
                  </w:pPr>
                </w:p>
                <w:p w:rsidR="00CC5CD5" w:rsidRPr="00CC5CD5" w:rsidRDefault="00CC5CD5" w:rsidP="00CC5CD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</w:pPr>
                  <w:r w:rsidRPr="00CC5CD5"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  <w:t xml:space="preserve">Change behaviour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  <w:t>AND</w:t>
                  </w:r>
                  <w:r w:rsidRPr="00CC5CD5"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  <w:t xml:space="preserve"> views</w:t>
                  </w:r>
                </w:p>
                <w:p w:rsidR="000508CB" w:rsidRPr="000508CB" w:rsidRDefault="000508CB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 id="_x0000_s1062" type="#_x0000_t202" style="position:absolute;margin-left:-5.4pt;margin-top:19.25pt;width:167.35pt;height:103pt;z-index:251669504" filled="f" stroked="f" strokecolor="white">
            <v:textbox>
              <w:txbxContent>
                <w:p w:rsidR="000508CB" w:rsidRDefault="000508CB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0508CB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  <w:t>Compliance</w:t>
                  </w:r>
                </w:p>
                <w:p w:rsidR="00CC5CD5" w:rsidRPr="00CC5CD5" w:rsidRDefault="00CC5CD5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28"/>
                      <w:u w:val="single"/>
                    </w:rPr>
                  </w:pPr>
                </w:p>
                <w:p w:rsidR="00CC5CD5" w:rsidRPr="00CC5CD5" w:rsidRDefault="00CC5CD5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</w:pPr>
                  <w:r w:rsidRPr="00CC5CD5">
                    <w:rPr>
                      <w:rFonts w:ascii="Comic Sans MS" w:hAnsi="Comic Sans MS"/>
                      <w:b/>
                      <w:color w:val="FF0000"/>
                      <w:sz w:val="24"/>
                      <w:szCs w:val="28"/>
                    </w:rPr>
                    <w:t>Change behaviour NOT views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oval id="_x0000_s1052" style="position:absolute;margin-left:228.05pt;margin-top:2.55pt;width:259.1pt;height:141.2pt;z-index:251659264" strokeweight="3pt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51" style="position:absolute;margin-left:-49.55pt;margin-top:7.4pt;width:252.5pt;height:141.2pt;z-index:251658240" strokeweight="3pt"/>
        </w:pict>
      </w:r>
    </w:p>
    <w:p w:rsidR="000508CB" w:rsidRPr="001F4AE3" w:rsidRDefault="000508CB" w:rsidP="000508CB">
      <w:pPr>
        <w:rPr>
          <w:rFonts w:ascii="Comic Sans MS" w:hAnsi="Comic Sans MS"/>
          <w:b/>
          <w:sz w:val="28"/>
          <w:szCs w:val="28"/>
        </w:rPr>
      </w:pPr>
    </w:p>
    <w:p w:rsidR="000508CB" w:rsidRDefault="000508CB" w:rsidP="000508C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508CB" w:rsidRDefault="00086E95" w:rsidP="000508C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 id="_x0000_s1056" type="#_x0000_t102" style="position:absolute;left:0;text-align:left;margin-left:-49.55pt;margin-top:28.8pt;width:27.1pt;height:87.9pt;z-index:251663360"/>
        </w:pict>
      </w:r>
    </w:p>
    <w:p w:rsidR="000508CB" w:rsidRDefault="00086E95" w:rsidP="000508C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shape id="_x0000_s1057" type="#_x0000_t103" style="position:absolute;left:0;text-align:left;margin-left:466.6pt;margin-top:.6pt;width:29.9pt;height:80.45pt;z-index:251664384"/>
        </w:pict>
      </w:r>
    </w:p>
    <w:p w:rsidR="000508CB" w:rsidRDefault="000508CB" w:rsidP="000508CB">
      <w:pPr>
        <w:pStyle w:val="ListParagraph"/>
        <w:ind w:left="-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Give a</w:t>
      </w:r>
      <w:r w:rsidRPr="001F4AE3">
        <w:rPr>
          <w:rFonts w:ascii="Comic Sans MS" w:hAnsi="Comic Sans MS"/>
          <w:b/>
          <w:sz w:val="28"/>
          <w:szCs w:val="28"/>
        </w:rPr>
        <w:t xml:space="preserve"> ‘real life; example of </w:t>
      </w:r>
      <w:r>
        <w:rPr>
          <w:rFonts w:ascii="Comic Sans MS" w:hAnsi="Comic Sans MS"/>
          <w:b/>
          <w:sz w:val="28"/>
          <w:szCs w:val="28"/>
        </w:rPr>
        <w:t>each type of conformity</w:t>
      </w:r>
    </w:p>
    <w:p w:rsidR="000508CB" w:rsidRDefault="00086E95" w:rsidP="000508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5" type="#_x0000_t202" style="position:absolute;left:0;text-align:left;margin-left:242.1pt;margin-top:7.3pt;width:239.35pt;height:73.4pt;z-index:251662336" strokeweight="3pt">
            <v:textbox>
              <w:txbxContent>
                <w:p w:rsidR="000508CB" w:rsidRPr="000508CB" w:rsidRDefault="000508CB" w:rsidP="000508CB">
                  <w:pPr>
                    <w:rPr>
                      <w:rFonts w:ascii="Comic Sans MS" w:hAnsi="Comic Sans MS"/>
                      <w:color w:val="FF0000"/>
                      <w:sz w:val="28"/>
                    </w:rPr>
                  </w:pPr>
                  <w:r w:rsidRPr="000508CB">
                    <w:rPr>
                      <w:rFonts w:ascii="Comic Sans MS" w:hAnsi="Comic Sans MS"/>
                      <w:color w:val="FF0000"/>
                      <w:sz w:val="28"/>
                    </w:rPr>
                    <w:t>Becoming vegetarian after going to an animal rights conference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4" type="#_x0000_t202" style="position:absolute;left:0;text-align:left;margin-left:-36.4pt;margin-top:7.3pt;width:239.35pt;height:73.4pt;z-index:251661312" strokeweight="3pt">
            <v:textbox>
              <w:txbxContent>
                <w:p w:rsidR="000508CB" w:rsidRPr="000508CB" w:rsidRDefault="000508CB" w:rsidP="000508CB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4"/>
                    </w:rPr>
                  </w:pPr>
                  <w:r w:rsidRPr="000508CB">
                    <w:rPr>
                      <w:rFonts w:ascii="Comic Sans MS" w:hAnsi="Comic Sans MS"/>
                      <w:color w:val="FF0000"/>
                      <w:sz w:val="28"/>
                      <w:szCs w:val="24"/>
                    </w:rPr>
                    <w:t>Laughing at a joke you don’t find funny</w:t>
                  </w:r>
                </w:p>
              </w:txbxContent>
            </v:textbox>
          </v:shape>
        </w:pict>
      </w:r>
    </w:p>
    <w:p w:rsidR="000508CB" w:rsidRDefault="00086E95" w:rsidP="000508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4" type="#_x0000_t202" style="position:absolute;left:0;text-align:left;margin-left:241.6pt;margin-top:114.35pt;width:239.35pt;height:73.4pt;z-index:251671552" strokeweight="3pt">
            <v:textbox>
              <w:txbxContent>
                <w:p w:rsidR="000508CB" w:rsidRDefault="000508CB" w:rsidP="000508CB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FF0000"/>
                      <w:sz w:val="32"/>
                    </w:rPr>
                    <w:t>Sherif</w:t>
                  </w:r>
                  <w:proofErr w:type="spellEnd"/>
                </w:p>
                <w:p w:rsidR="001318C3" w:rsidRPr="001318C3" w:rsidRDefault="001318C3" w:rsidP="000508C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proofErr w:type="spellStart"/>
                  <w:r w:rsidRPr="001318C3">
                    <w:rPr>
                      <w:rFonts w:ascii="Comic Sans MS" w:hAnsi="Comic Sans MS"/>
                      <w:color w:val="FF0000"/>
                      <w:sz w:val="24"/>
                    </w:rPr>
                    <w:t>Autokinetic</w:t>
                  </w:r>
                  <w:proofErr w:type="spellEnd"/>
                  <w:r w:rsidRPr="001318C3">
                    <w:rPr>
                      <w:rFonts w:ascii="Comic Sans MS" w:hAnsi="Comic Sans MS"/>
                      <w:color w:val="FF0000"/>
                      <w:sz w:val="24"/>
                    </w:rPr>
                    <w:t xml:space="preserve"> Effect</w:t>
                  </w:r>
                </w:p>
                <w:p w:rsidR="000508CB" w:rsidRDefault="000508CB" w:rsidP="000508CB"/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3" type="#_x0000_t202" style="position:absolute;left:0;text-align:left;margin-left:-36.9pt;margin-top:114.35pt;width:239.35pt;height:73.4pt;z-index:251670528" strokeweight="3pt">
            <v:textbox>
              <w:txbxContent>
                <w:p w:rsidR="000508CB" w:rsidRDefault="000508CB" w:rsidP="000508CB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r w:rsidRPr="000508CB">
                    <w:rPr>
                      <w:rFonts w:ascii="Comic Sans MS" w:hAnsi="Comic Sans MS"/>
                      <w:color w:val="FF0000"/>
                      <w:sz w:val="32"/>
                    </w:rPr>
                    <w:t>Asch</w:t>
                  </w:r>
                </w:p>
                <w:p w:rsidR="001318C3" w:rsidRPr="001318C3" w:rsidRDefault="001318C3" w:rsidP="000508CB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1318C3">
                    <w:rPr>
                      <w:rFonts w:ascii="Comic Sans MS" w:hAnsi="Comic Sans MS"/>
                      <w:color w:val="FF0000"/>
                      <w:sz w:val="24"/>
                    </w:rPr>
                    <w:t>C.O.L.E</w:t>
                  </w:r>
                </w:p>
              </w:txbxContent>
            </v:textbox>
          </v:shape>
        </w:pict>
      </w:r>
    </w:p>
    <w:p w:rsidR="000508CB" w:rsidRDefault="00086E95" w:rsidP="000508CB">
      <w:pPr>
        <w:jc w:val="center"/>
        <w:rPr>
          <w:rFonts w:ascii="Comic Sans MS" w:hAnsi="Comic Sans MS"/>
          <w:b/>
          <w:sz w:val="4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5" type="#_x0000_t102" style="position:absolute;left:0;text-align:left;margin-left:-50.05pt;margin-top:12.2pt;width:27.1pt;height:87.9pt;z-index:251672576"/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6" type="#_x0000_t103" style="position:absolute;left:0;text-align:left;margin-left:467.35pt;margin-top:14.65pt;width:29.9pt;height:80.45pt;z-index:251673600"/>
        </w:pict>
      </w:r>
    </w:p>
    <w:p w:rsidR="000508CB" w:rsidRDefault="000508CB" w:rsidP="000508CB">
      <w:pPr>
        <w:jc w:val="center"/>
        <w:rPr>
          <w:rFonts w:ascii="Comic Sans MS" w:hAnsi="Comic Sans MS"/>
          <w:b/>
          <w:sz w:val="4"/>
          <w:szCs w:val="28"/>
        </w:rPr>
      </w:pPr>
    </w:p>
    <w:p w:rsidR="000508CB" w:rsidRPr="00D745CD" w:rsidRDefault="000508CB" w:rsidP="000508CB">
      <w:pPr>
        <w:jc w:val="center"/>
        <w:rPr>
          <w:rFonts w:ascii="Comic Sans MS" w:hAnsi="Comic Sans MS"/>
          <w:b/>
          <w:sz w:val="4"/>
          <w:szCs w:val="28"/>
        </w:rPr>
      </w:pPr>
    </w:p>
    <w:p w:rsidR="000508CB" w:rsidRDefault="000508CB" w:rsidP="000508CB">
      <w:pPr>
        <w:pStyle w:val="ListParagraph"/>
        <w:ind w:left="-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Identify a piece of research demonstrating each type of conformity</w:t>
      </w:r>
    </w:p>
    <w:p w:rsidR="000508CB" w:rsidRDefault="000508CB" w:rsidP="000508CB">
      <w:pPr>
        <w:rPr>
          <w:rFonts w:ascii="Comic Sans MS" w:hAnsi="Comic Sans MS"/>
          <w:b/>
          <w:sz w:val="28"/>
          <w:szCs w:val="28"/>
        </w:rPr>
      </w:pPr>
    </w:p>
    <w:p w:rsidR="000508CB" w:rsidRDefault="000508CB" w:rsidP="000508CB">
      <w:pPr>
        <w:rPr>
          <w:rFonts w:ascii="Comic Sans MS" w:hAnsi="Comic Sans MS"/>
          <w:b/>
          <w:sz w:val="28"/>
          <w:szCs w:val="28"/>
        </w:rPr>
      </w:pPr>
    </w:p>
    <w:p w:rsidR="000508CB" w:rsidRDefault="00086E95" w:rsidP="000508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7" type="#_x0000_t102" style="position:absolute;left:0;text-align:left;margin-left:-49.3pt;margin-top:7.5pt;width:27.1pt;height:87.9pt;z-index:251674624"/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val="en-US"/>
        </w:rPr>
        <w:pict>
          <v:shape id="_x0000_s1068" type="#_x0000_t103" style="position:absolute;left:0;text-align:left;margin-left:468.1pt;margin-top:9.95pt;width:29.9pt;height:80.45pt;z-index:251675648"/>
        </w:pict>
      </w:r>
    </w:p>
    <w:p w:rsidR="000508CB" w:rsidRPr="00B93246" w:rsidRDefault="00086E95" w:rsidP="000508CB">
      <w:pPr>
        <w:pStyle w:val="ListParagraph"/>
        <w:ind w:left="14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59" style="position:absolute;left:0;text-align:left;margin-left:232.2pt;margin-top:30.8pt;width:264.45pt;height:205.3pt;z-index:251666432" arcsize="10923f" strokeweight="3pt">
            <v:textbox>
              <w:txbxContent>
                <w:p w:rsidR="000508CB" w:rsidRPr="000508CB" w:rsidRDefault="000508CB" w:rsidP="000508CB">
                  <w:pPr>
                    <w:rPr>
                      <w:rFonts w:ascii="Comic Sans MS" w:hAnsi="Comic Sans MS"/>
                      <w:color w:val="FF0000"/>
                      <w:sz w:val="28"/>
                    </w:rPr>
                  </w:pPr>
                </w:p>
                <w:p w:rsidR="000508CB" w:rsidRPr="00B02127" w:rsidRDefault="000508CB" w:rsidP="00B02127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>Desire to be right</w:t>
                  </w:r>
                </w:p>
                <w:p w:rsidR="000508CB" w:rsidRPr="00B02127" w:rsidRDefault="000508CB" w:rsidP="00B02127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>Looking to the group for guidance</w:t>
                  </w:r>
                </w:p>
                <w:p w:rsidR="000508CB" w:rsidRPr="00B02127" w:rsidRDefault="000508CB" w:rsidP="00B02127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 xml:space="preserve">Private change – we change our behaviour </w:t>
                  </w:r>
                  <w:r w:rsidRPr="00B02127">
                    <w:rPr>
                      <w:rFonts w:ascii="Comic Sans MS" w:hAnsi="Comic Sans MS"/>
                      <w:i/>
                      <w:color w:val="FF0000"/>
                      <w:sz w:val="24"/>
                    </w:rPr>
                    <w:t>and</w:t>
                  </w: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 xml:space="preserve"> views as we view the group to have more knowledge</w:t>
                  </w:r>
                </w:p>
                <w:p w:rsidR="000508CB" w:rsidRDefault="000508CB"/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58" style="position:absolute;left:0;text-align:left;margin-left:-49.55pt;margin-top:30.8pt;width:264.45pt;height:205.3pt;z-index:251665408" arcsize="10923f" strokeweight="3pt">
            <v:textbox>
              <w:txbxContent>
                <w:p w:rsidR="000508CB" w:rsidRPr="000508CB" w:rsidRDefault="000508CB">
                  <w:pPr>
                    <w:rPr>
                      <w:rFonts w:ascii="Comic Sans MS" w:hAnsi="Comic Sans MS"/>
                      <w:color w:val="FF0000"/>
                      <w:sz w:val="28"/>
                    </w:rPr>
                  </w:pPr>
                </w:p>
                <w:p w:rsidR="000508CB" w:rsidRPr="00B02127" w:rsidRDefault="000508CB" w:rsidP="00B02127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>Desire to be liked</w:t>
                  </w:r>
                </w:p>
                <w:p w:rsidR="000508CB" w:rsidRPr="00B02127" w:rsidRDefault="000508CB" w:rsidP="00B02127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>Adapting to the group for acceptance</w:t>
                  </w:r>
                </w:p>
                <w:p w:rsidR="000508CB" w:rsidRPr="00B02127" w:rsidRDefault="000508CB" w:rsidP="00B02127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02127">
                    <w:rPr>
                      <w:rFonts w:ascii="Comic Sans MS" w:hAnsi="Comic Sans MS"/>
                      <w:color w:val="FF0000"/>
                      <w:sz w:val="24"/>
                    </w:rPr>
                    <w:t>Public change – we do not privately accept what we are doing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60" type="#_x0000_t202" style="position:absolute;left:0;text-align:left;margin-left:-36.4pt;margin-top:41.6pt;width:231.85pt;height:24.35pt;z-index:251667456" strokecolor="white">
            <v:textbox>
              <w:txbxContent>
                <w:p w:rsidR="000508CB" w:rsidRPr="000508CB" w:rsidRDefault="000508CB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0508CB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  <w:t>Normative Social Influence</w:t>
                  </w:r>
                </w:p>
              </w:txbxContent>
            </v:textbox>
          </v:shape>
        </w:pict>
      </w:r>
      <w:r w:rsidR="000508CB" w:rsidRPr="00D745CD">
        <w:rPr>
          <w:rFonts w:ascii="Comic Sans MS" w:hAnsi="Comic Sans MS"/>
          <w:b/>
          <w:sz w:val="28"/>
          <w:szCs w:val="28"/>
        </w:rPr>
        <w:t>Give explanations of each type of conformity</w:t>
      </w:r>
    </w:p>
    <w:p w:rsidR="000508CB" w:rsidRPr="00B93246" w:rsidRDefault="00086E95" w:rsidP="00D745CD">
      <w:pPr>
        <w:pStyle w:val="ListParagraph"/>
        <w:ind w:left="14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61" type="#_x0000_t202" style="position:absolute;left:0;text-align:left;margin-left:249.6pt;margin-top:18.6pt;width:231.85pt;height:24.35pt;z-index:251668480" strokecolor="white">
            <v:textbox>
              <w:txbxContent>
                <w:p w:rsidR="000508CB" w:rsidRPr="000508CB" w:rsidRDefault="000508CB" w:rsidP="000508C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0508CB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u w:val="single"/>
                    </w:rPr>
                    <w:t>Informational Social Influence</w:t>
                  </w:r>
                </w:p>
              </w:txbxContent>
            </v:textbox>
          </v:shape>
        </w:pict>
      </w:r>
    </w:p>
    <w:sectPr w:rsidR="000508CB" w:rsidRPr="00B93246" w:rsidSect="00B9324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015"/>
    <w:multiLevelType w:val="hybridMultilevel"/>
    <w:tmpl w:val="BBB6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5931"/>
    <w:multiLevelType w:val="hybridMultilevel"/>
    <w:tmpl w:val="D544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48D2"/>
    <w:multiLevelType w:val="hybridMultilevel"/>
    <w:tmpl w:val="A920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AE3"/>
    <w:rsid w:val="000508CB"/>
    <w:rsid w:val="00086E95"/>
    <w:rsid w:val="001146C8"/>
    <w:rsid w:val="001318C3"/>
    <w:rsid w:val="001E47C1"/>
    <w:rsid w:val="001F4AE3"/>
    <w:rsid w:val="002A49CB"/>
    <w:rsid w:val="00325D74"/>
    <w:rsid w:val="004440FA"/>
    <w:rsid w:val="00692E8A"/>
    <w:rsid w:val="00790DBB"/>
    <w:rsid w:val="00863704"/>
    <w:rsid w:val="008D4DC0"/>
    <w:rsid w:val="00A04A6B"/>
    <w:rsid w:val="00B02127"/>
    <w:rsid w:val="00B93246"/>
    <w:rsid w:val="00CC5CD5"/>
    <w:rsid w:val="00D745CD"/>
    <w:rsid w:val="00DF2986"/>
    <w:rsid w:val="00E533D0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5D65-7284-44FF-9251-0FE16A92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5BADF616</Template>
  <TotalTime>228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2014-04-22T11:23:00Z</cp:lastPrinted>
  <dcterms:created xsi:type="dcterms:W3CDTF">2010-01-28T08:29:00Z</dcterms:created>
  <dcterms:modified xsi:type="dcterms:W3CDTF">2014-04-22T15:04:00Z</dcterms:modified>
</cp:coreProperties>
</file>