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DD" w:rsidRDefault="001427DB" w:rsidP="001427DB">
      <w:pPr>
        <w:jc w:val="center"/>
        <w:rPr>
          <w:rFonts w:ascii="Comic Sans MS" w:hAnsi="Comic Sans MS"/>
          <w:b/>
          <w:sz w:val="28"/>
          <w:szCs w:val="28"/>
          <w:u w:val="single"/>
        </w:rPr>
      </w:pPr>
      <w:r>
        <w:rPr>
          <w:rFonts w:ascii="Comic Sans MS" w:hAnsi="Comic Sans MS"/>
          <w:noProof/>
          <w:sz w:val="24"/>
          <w:szCs w:val="28"/>
          <w:lang w:eastAsia="en-GB"/>
        </w:rPr>
        <mc:AlternateContent>
          <mc:Choice Requires="wps">
            <w:drawing>
              <wp:anchor distT="0" distB="0" distL="114300" distR="114300" simplePos="0" relativeHeight="251659264" behindDoc="0" locked="0" layoutInCell="1" allowOverlap="1" wp14:anchorId="24FDC7D1" wp14:editId="36E76D79">
                <wp:simplePos x="0" y="0"/>
                <wp:positionH relativeFrom="column">
                  <wp:posOffset>-609600</wp:posOffset>
                </wp:positionH>
                <wp:positionV relativeFrom="paragraph">
                  <wp:posOffset>302895</wp:posOffset>
                </wp:positionV>
                <wp:extent cx="6962775" cy="3429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62775" cy="3429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427DB" w:rsidRPr="001427DB" w:rsidRDefault="001427DB" w:rsidP="001427DB">
                            <w:pPr>
                              <w:rPr>
                                <w:rFonts w:ascii="Comic Sans MS" w:hAnsi="Comic Sans MS"/>
                                <w:sz w:val="24"/>
                                <w:szCs w:val="28"/>
                              </w:rPr>
                            </w:pPr>
                            <w:r>
                              <w:rPr>
                                <w:rFonts w:ascii="Comic Sans MS" w:hAnsi="Comic Sans MS"/>
                                <w:sz w:val="24"/>
                                <w:szCs w:val="28"/>
                              </w:rPr>
                              <w:t>This hand out will guide you</w:t>
                            </w:r>
                            <w:r w:rsidRPr="001427DB">
                              <w:rPr>
                                <w:rFonts w:ascii="Comic Sans MS" w:hAnsi="Comic Sans MS"/>
                                <w:sz w:val="24"/>
                                <w:szCs w:val="28"/>
                              </w:rPr>
                              <w:t xml:space="preserve"> through completing those tricky application questions in the exam</w:t>
                            </w:r>
                          </w:p>
                          <w:p w:rsidR="001427DB" w:rsidRDefault="001427DB" w:rsidP="001427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DC7D1" id="Rectangle 1" o:spid="_x0000_s1026" style="position:absolute;left:0;text-align:left;margin-left:-48pt;margin-top:23.85pt;width:54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" fillcolor="white [3201]" strokecolor="black [3200]" strokeweight="2.25pt">
                <v:textbox>
                  <w:txbxContent>
                    <w:p w:rsidR="001427DB" w:rsidRPr="001427DB" w:rsidRDefault="001427DB" w:rsidP="001427DB">
                      <w:pPr>
                        <w:rPr>
                          <w:rFonts w:ascii="Comic Sans MS" w:hAnsi="Comic Sans MS"/>
                          <w:sz w:val="24"/>
                          <w:szCs w:val="28"/>
                        </w:rPr>
                      </w:pPr>
                      <w:r>
                        <w:rPr>
                          <w:rFonts w:ascii="Comic Sans MS" w:hAnsi="Comic Sans MS"/>
                          <w:sz w:val="24"/>
                          <w:szCs w:val="28"/>
                        </w:rPr>
                        <w:t>This hand out will guide you</w:t>
                      </w:r>
                      <w:r w:rsidRPr="001427DB">
                        <w:rPr>
                          <w:rFonts w:ascii="Comic Sans MS" w:hAnsi="Comic Sans MS"/>
                          <w:sz w:val="24"/>
                          <w:szCs w:val="28"/>
                        </w:rPr>
                        <w:t xml:space="preserve"> through completing those tricky application questions in the exam</w:t>
                      </w:r>
                    </w:p>
                    <w:p w:rsidR="001427DB" w:rsidRDefault="001427DB" w:rsidP="001427DB">
                      <w:pPr>
                        <w:jc w:val="center"/>
                      </w:pPr>
                    </w:p>
                  </w:txbxContent>
                </v:textbox>
              </v:rect>
            </w:pict>
          </mc:Fallback>
        </mc:AlternateContent>
      </w:r>
      <w:r w:rsidRPr="001427DB">
        <w:rPr>
          <w:rFonts w:ascii="Comic Sans MS" w:hAnsi="Comic Sans MS"/>
          <w:b/>
          <w:sz w:val="28"/>
          <w:szCs w:val="28"/>
          <w:u w:val="single"/>
        </w:rPr>
        <w:t>Application skills</w:t>
      </w:r>
      <w:r>
        <w:rPr>
          <w:rFonts w:ascii="Comic Sans MS" w:hAnsi="Comic Sans MS"/>
          <w:b/>
          <w:sz w:val="28"/>
          <w:szCs w:val="28"/>
          <w:u w:val="single"/>
        </w:rPr>
        <w:t xml:space="preserve"> – the 2 sentence technique</w:t>
      </w:r>
    </w:p>
    <w:p w:rsid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8"/>
          <w:szCs w:val="28"/>
        </w:rPr>
      </w:pPr>
    </w:p>
    <w:p w:rsidR="001427DB" w:rsidRDefault="001427DB" w:rsidP="001427DB">
      <w:pPr>
        <w:rPr>
          <w:rFonts w:ascii="Comic Sans MS" w:hAnsi="Comic Sans MS"/>
          <w:sz w:val="24"/>
          <w:szCs w:val="28"/>
        </w:rPr>
      </w:pPr>
      <w:r>
        <w:rPr>
          <w:rFonts w:ascii="Comic Sans MS" w:hAnsi="Comic Sans MS"/>
          <w:sz w:val="24"/>
          <w:szCs w:val="28"/>
        </w:rPr>
        <w:t>S</w:t>
      </w:r>
      <w:r w:rsidRPr="001427DB">
        <w:rPr>
          <w:rFonts w:ascii="Comic Sans MS" w:hAnsi="Comic Sans MS"/>
          <w:sz w:val="24"/>
          <w:szCs w:val="28"/>
        </w:rPr>
        <w:t xml:space="preserve">arah and </w:t>
      </w:r>
      <w:r>
        <w:rPr>
          <w:rFonts w:ascii="Comic Sans MS" w:hAnsi="Comic Sans MS"/>
          <w:sz w:val="24"/>
          <w:szCs w:val="28"/>
        </w:rPr>
        <w:t>Amelia have just joined the local hockey sports team. Sarah believes that i</w:t>
      </w:r>
      <w:r w:rsidR="00AF1628">
        <w:rPr>
          <w:rFonts w:ascii="Comic Sans MS" w:hAnsi="Comic Sans MS"/>
          <w:sz w:val="24"/>
          <w:szCs w:val="28"/>
        </w:rPr>
        <w:t>f</w:t>
      </w:r>
      <w:bookmarkStart w:id="0" w:name="_GoBack"/>
      <w:bookmarkEnd w:id="0"/>
      <w:r>
        <w:rPr>
          <w:rFonts w:ascii="Comic Sans MS" w:hAnsi="Comic Sans MS"/>
          <w:sz w:val="24"/>
          <w:szCs w:val="28"/>
        </w:rPr>
        <w:t xml:space="preserve"> she practises and trains well, she will improve her skills and will then get selected for matches. Amelia thinks that whether she gets selected for matches will depend on whether the coach likes her a</w:t>
      </w:r>
      <w:r w:rsidR="00AF1628">
        <w:rPr>
          <w:rFonts w:ascii="Comic Sans MS" w:hAnsi="Comic Sans MS"/>
          <w:sz w:val="24"/>
          <w:szCs w:val="28"/>
        </w:rPr>
        <w:t>nd whether she gets the right lu</w:t>
      </w:r>
      <w:r>
        <w:rPr>
          <w:rFonts w:ascii="Comic Sans MS" w:hAnsi="Comic Sans MS"/>
          <w:sz w:val="24"/>
          <w:szCs w:val="28"/>
        </w:rPr>
        <w:t xml:space="preserve">ck during the training sessions. </w:t>
      </w:r>
    </w:p>
    <w:p w:rsidR="001427DB" w:rsidRDefault="001427DB" w:rsidP="001427DB">
      <w:pPr>
        <w:rPr>
          <w:rFonts w:ascii="Comic Sans MS" w:hAnsi="Comic Sans MS"/>
          <w:i/>
          <w:sz w:val="24"/>
          <w:szCs w:val="28"/>
        </w:rPr>
      </w:pPr>
      <w:r>
        <w:rPr>
          <w:rFonts w:ascii="Comic Sans MS" w:hAnsi="Comic Sans MS"/>
          <w:i/>
          <w:sz w:val="24"/>
          <w:szCs w:val="28"/>
        </w:rPr>
        <w:t>Identify the type of locus of control shown by Sarah (1)</w:t>
      </w:r>
    </w:p>
    <w:p w:rsidR="001427DB" w:rsidRDefault="001427DB" w:rsidP="001427DB">
      <w:pPr>
        <w:rPr>
          <w:rFonts w:ascii="Comic Sans MS" w:hAnsi="Comic Sans MS"/>
          <w:i/>
          <w:sz w:val="24"/>
          <w:szCs w:val="28"/>
        </w:rPr>
      </w:pPr>
      <w:r>
        <w:rPr>
          <w:rFonts w:ascii="Comic Sans MS" w:hAnsi="Comic Sans MS"/>
          <w:i/>
          <w:sz w:val="24"/>
          <w:szCs w:val="28"/>
        </w:rPr>
        <w:t>Identify the type of locus of control shown by Amelia (1)</w:t>
      </w:r>
    </w:p>
    <w:tbl>
      <w:tblPr>
        <w:tblStyle w:val="TableGrid"/>
        <w:tblW w:w="0" w:type="auto"/>
        <w:tblLook w:val="04A0" w:firstRow="1" w:lastRow="0" w:firstColumn="1" w:lastColumn="0" w:noHBand="0" w:noVBand="1"/>
      </w:tblPr>
      <w:tblGrid>
        <w:gridCol w:w="2122"/>
        <w:gridCol w:w="6894"/>
      </w:tblGrid>
      <w:tr w:rsidR="001427DB" w:rsidTr="001427DB">
        <w:tc>
          <w:tcPr>
            <w:tcW w:w="2122" w:type="dxa"/>
            <w:shd w:val="clear" w:color="auto" w:fill="BFBFBF" w:themeFill="background1" w:themeFillShade="BF"/>
          </w:tcPr>
          <w:p w:rsidR="001427DB" w:rsidRPr="001427DB" w:rsidRDefault="001427DB" w:rsidP="001427DB">
            <w:pPr>
              <w:rPr>
                <w:rFonts w:ascii="Comic Sans MS" w:hAnsi="Comic Sans MS"/>
                <w:sz w:val="24"/>
                <w:szCs w:val="28"/>
              </w:rPr>
            </w:pPr>
            <w:r w:rsidRPr="001427DB">
              <w:rPr>
                <w:rFonts w:ascii="Comic Sans MS" w:hAnsi="Comic Sans MS"/>
                <w:sz w:val="24"/>
                <w:szCs w:val="28"/>
              </w:rPr>
              <w:t>Sarah</w:t>
            </w:r>
          </w:p>
        </w:tc>
        <w:tc>
          <w:tcPr>
            <w:tcW w:w="6894" w:type="dxa"/>
          </w:tcPr>
          <w:p w:rsidR="001427DB" w:rsidRDefault="001427DB" w:rsidP="001427DB">
            <w:pPr>
              <w:rPr>
                <w:rFonts w:ascii="Comic Sans MS" w:hAnsi="Comic Sans MS"/>
                <w:i/>
                <w:sz w:val="24"/>
                <w:szCs w:val="28"/>
              </w:rPr>
            </w:pPr>
          </w:p>
        </w:tc>
      </w:tr>
      <w:tr w:rsidR="001427DB" w:rsidTr="001427DB">
        <w:tc>
          <w:tcPr>
            <w:tcW w:w="2122" w:type="dxa"/>
            <w:shd w:val="clear" w:color="auto" w:fill="BFBFBF" w:themeFill="background1" w:themeFillShade="BF"/>
          </w:tcPr>
          <w:p w:rsidR="001427DB" w:rsidRPr="001427DB" w:rsidRDefault="001427DB" w:rsidP="001427DB">
            <w:pPr>
              <w:rPr>
                <w:rFonts w:ascii="Comic Sans MS" w:hAnsi="Comic Sans MS"/>
                <w:sz w:val="24"/>
                <w:szCs w:val="28"/>
              </w:rPr>
            </w:pPr>
            <w:r>
              <w:rPr>
                <w:rFonts w:ascii="Comic Sans MS" w:hAnsi="Comic Sans MS"/>
                <w:sz w:val="24"/>
                <w:szCs w:val="28"/>
              </w:rPr>
              <w:t>Amelia</w:t>
            </w:r>
          </w:p>
        </w:tc>
        <w:tc>
          <w:tcPr>
            <w:tcW w:w="6894" w:type="dxa"/>
          </w:tcPr>
          <w:p w:rsidR="001427DB" w:rsidRDefault="001427DB" w:rsidP="001427DB">
            <w:pPr>
              <w:rPr>
                <w:rFonts w:ascii="Comic Sans MS" w:hAnsi="Comic Sans MS"/>
                <w:i/>
                <w:sz w:val="24"/>
                <w:szCs w:val="28"/>
              </w:rPr>
            </w:pPr>
          </w:p>
        </w:tc>
      </w:tr>
    </w:tbl>
    <w:p w:rsidR="001427DB" w:rsidRDefault="001427DB" w:rsidP="001427DB">
      <w:pPr>
        <w:rPr>
          <w:rFonts w:ascii="Comic Sans MS" w:hAnsi="Comic Sans MS"/>
          <w:i/>
          <w:sz w:val="24"/>
          <w:szCs w:val="28"/>
        </w:rPr>
      </w:pPr>
    </w:p>
    <w:p w:rsidR="001427DB" w:rsidRDefault="001427DB" w:rsidP="001427DB">
      <w:pPr>
        <w:rPr>
          <w:rFonts w:ascii="Comic Sans MS" w:hAnsi="Comic Sans MS"/>
          <w:sz w:val="24"/>
          <w:szCs w:val="28"/>
        </w:rPr>
      </w:pPr>
      <w:r>
        <w:rPr>
          <w:rFonts w:ascii="Comic Sans MS" w:hAnsi="Comic Sans MS"/>
          <w:sz w:val="24"/>
          <w:szCs w:val="28"/>
        </w:rPr>
        <w:t>The coach asks the team not to shake hands with the opposition to try to intimidate them before the next match. Both Sarah and Amelia think that the instruction from the coach is unsporting and wrong.</w:t>
      </w:r>
    </w:p>
    <w:p w:rsidR="001427DB" w:rsidRDefault="001427DB" w:rsidP="001427DB">
      <w:pPr>
        <w:rPr>
          <w:rFonts w:ascii="Comic Sans MS" w:hAnsi="Comic Sans MS"/>
          <w:i/>
          <w:sz w:val="24"/>
          <w:szCs w:val="28"/>
        </w:rPr>
      </w:pPr>
      <w:r>
        <w:rPr>
          <w:rFonts w:ascii="Comic Sans MS" w:hAnsi="Comic Sans MS"/>
          <w:i/>
          <w:sz w:val="24"/>
          <w:szCs w:val="28"/>
        </w:rPr>
        <w:t>Which one of these players, Sarah or Amelia, is most likely to disobey the coach? Use your knowledge of psychology in your explanation (4)</w:t>
      </w:r>
    </w:p>
    <w:tbl>
      <w:tblPr>
        <w:tblStyle w:val="TableGrid"/>
        <w:tblW w:w="0" w:type="auto"/>
        <w:tblLook w:val="04A0" w:firstRow="1" w:lastRow="0" w:firstColumn="1" w:lastColumn="0" w:noHBand="0" w:noVBand="1"/>
      </w:tblPr>
      <w:tblGrid>
        <w:gridCol w:w="2263"/>
        <w:gridCol w:w="6753"/>
      </w:tblGrid>
      <w:tr w:rsidR="001427DB" w:rsidRPr="001427DB" w:rsidTr="001427DB">
        <w:tc>
          <w:tcPr>
            <w:tcW w:w="2263" w:type="dxa"/>
            <w:shd w:val="clear" w:color="auto" w:fill="BFBFBF" w:themeFill="background1" w:themeFillShade="BF"/>
          </w:tcPr>
          <w:p w:rsidR="001427DB" w:rsidRPr="001427DB" w:rsidRDefault="001427DB" w:rsidP="001427DB">
            <w:pPr>
              <w:rPr>
                <w:rFonts w:ascii="Broadway" w:hAnsi="Broadway"/>
                <w:sz w:val="28"/>
                <w:szCs w:val="28"/>
              </w:rPr>
            </w:pPr>
            <w:r w:rsidRPr="001427DB">
              <w:rPr>
                <w:rFonts w:ascii="Broadway" w:hAnsi="Broadway"/>
                <w:sz w:val="28"/>
                <w:szCs w:val="28"/>
              </w:rPr>
              <w:t>KNOWLEDGE</w:t>
            </w:r>
          </w:p>
        </w:tc>
        <w:tc>
          <w:tcPr>
            <w:tcW w:w="6753" w:type="dxa"/>
          </w:tcPr>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tc>
      </w:tr>
      <w:tr w:rsidR="001427DB" w:rsidRPr="001427DB" w:rsidTr="001427DB">
        <w:tc>
          <w:tcPr>
            <w:tcW w:w="2263" w:type="dxa"/>
            <w:shd w:val="clear" w:color="auto" w:fill="BFBFBF" w:themeFill="background1" w:themeFillShade="BF"/>
          </w:tcPr>
          <w:p w:rsidR="001427DB" w:rsidRPr="001427DB" w:rsidRDefault="001427DB" w:rsidP="001427DB">
            <w:pPr>
              <w:rPr>
                <w:rFonts w:ascii="Colonna MT" w:hAnsi="Colonna MT"/>
                <w:sz w:val="28"/>
                <w:szCs w:val="28"/>
              </w:rPr>
            </w:pPr>
            <w:r w:rsidRPr="001427DB">
              <w:rPr>
                <w:rFonts w:ascii="Colonna MT" w:hAnsi="Colonna MT"/>
                <w:sz w:val="28"/>
                <w:szCs w:val="28"/>
              </w:rPr>
              <w:t>APPLIED</w:t>
            </w:r>
          </w:p>
        </w:tc>
        <w:tc>
          <w:tcPr>
            <w:tcW w:w="6753" w:type="dxa"/>
          </w:tcPr>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tc>
      </w:tr>
      <w:tr w:rsidR="001427DB" w:rsidRPr="001427DB" w:rsidTr="001427DB">
        <w:tc>
          <w:tcPr>
            <w:tcW w:w="2263" w:type="dxa"/>
            <w:shd w:val="clear" w:color="auto" w:fill="BFBFBF" w:themeFill="background1" w:themeFillShade="BF"/>
          </w:tcPr>
          <w:p w:rsidR="001427DB" w:rsidRPr="001427DB" w:rsidRDefault="001427DB" w:rsidP="001427DB">
            <w:pPr>
              <w:rPr>
                <w:rFonts w:ascii="Comic Sans MS" w:hAnsi="Comic Sans MS"/>
                <w:sz w:val="28"/>
                <w:szCs w:val="28"/>
              </w:rPr>
            </w:pPr>
            <w:r w:rsidRPr="001427DB">
              <w:rPr>
                <w:rFonts w:ascii="Broadway" w:hAnsi="Broadway"/>
                <w:sz w:val="28"/>
                <w:szCs w:val="28"/>
              </w:rPr>
              <w:t>KNOWLEDGE</w:t>
            </w:r>
          </w:p>
        </w:tc>
        <w:tc>
          <w:tcPr>
            <w:tcW w:w="6753" w:type="dxa"/>
          </w:tcPr>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tc>
      </w:tr>
      <w:tr w:rsidR="001427DB" w:rsidRPr="001427DB" w:rsidTr="001427DB">
        <w:tc>
          <w:tcPr>
            <w:tcW w:w="2263" w:type="dxa"/>
            <w:shd w:val="clear" w:color="auto" w:fill="BFBFBF" w:themeFill="background1" w:themeFillShade="BF"/>
          </w:tcPr>
          <w:p w:rsidR="001427DB" w:rsidRPr="001427DB" w:rsidRDefault="001427DB" w:rsidP="001427DB">
            <w:pPr>
              <w:rPr>
                <w:rFonts w:ascii="Comic Sans MS" w:hAnsi="Comic Sans MS"/>
                <w:sz w:val="28"/>
                <w:szCs w:val="28"/>
              </w:rPr>
            </w:pPr>
            <w:r w:rsidRPr="001427DB">
              <w:rPr>
                <w:rFonts w:ascii="Colonna MT" w:hAnsi="Colonna MT"/>
                <w:sz w:val="28"/>
                <w:szCs w:val="28"/>
              </w:rPr>
              <w:t>APPLIED</w:t>
            </w:r>
          </w:p>
        </w:tc>
        <w:tc>
          <w:tcPr>
            <w:tcW w:w="6753" w:type="dxa"/>
          </w:tcPr>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p w:rsidR="001427DB" w:rsidRPr="001427DB" w:rsidRDefault="001427DB" w:rsidP="001427DB">
            <w:pPr>
              <w:rPr>
                <w:rFonts w:ascii="Comic Sans MS" w:hAnsi="Comic Sans MS"/>
                <w:sz w:val="24"/>
                <w:szCs w:val="28"/>
              </w:rPr>
            </w:pPr>
          </w:p>
        </w:tc>
      </w:tr>
    </w:tbl>
    <w:p w:rsidR="001427DB" w:rsidRPr="001427DB" w:rsidRDefault="001427DB" w:rsidP="001427DB">
      <w:pPr>
        <w:rPr>
          <w:rFonts w:ascii="Comic Sans MS" w:hAnsi="Comic Sans MS"/>
          <w:sz w:val="24"/>
          <w:szCs w:val="28"/>
        </w:rPr>
      </w:pPr>
    </w:p>
    <w:sectPr w:rsidR="001427DB" w:rsidRPr="001427DB" w:rsidSect="001427D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DB"/>
    <w:rsid w:val="001427DB"/>
    <w:rsid w:val="00AF1628"/>
    <w:rsid w:val="00C2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9A0F"/>
  <w15:chartTrackingRefBased/>
  <w15:docId w15:val="{131ACEA1-C680-4E72-A1A4-7895DB9C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2016-02-24T14:05:00Z</cp:lastPrinted>
  <dcterms:created xsi:type="dcterms:W3CDTF">2016-02-24T13:58:00Z</dcterms:created>
  <dcterms:modified xsi:type="dcterms:W3CDTF">2016-03-01T09:43:00Z</dcterms:modified>
</cp:coreProperties>
</file>