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60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  <w:r w:rsidRPr="00FB1A55">
        <w:rPr>
          <w:rFonts w:ascii="Arial" w:hAnsi="Arial" w:cs="Arial"/>
          <w:sz w:val="24"/>
          <w:szCs w:val="24"/>
        </w:rPr>
        <w:t>Allen and Levine replicated Asch’s research with some variations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B1A55" w:rsidRPr="00FB1A55" w:rsidTr="00FB1A55">
        <w:tc>
          <w:tcPr>
            <w:tcW w:w="1980" w:type="dxa"/>
          </w:tcPr>
          <w:p w:rsidR="00FB1A55" w:rsidRPr="00FB1A55" w:rsidRDefault="00FB1A55" w:rsidP="00FB1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Condition 1</w:t>
            </w:r>
          </w:p>
        </w:tc>
        <w:tc>
          <w:tcPr>
            <w:tcW w:w="7036" w:type="dxa"/>
          </w:tcPr>
          <w:p w:rsidR="00FB1A55" w:rsidRPr="00FB1A55" w:rsidRDefault="00FB1A55" w:rsidP="00FB1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A dissenter with poor vision (evident from glasses being worn) was present</w:t>
            </w:r>
          </w:p>
        </w:tc>
      </w:tr>
      <w:tr w:rsidR="00FB1A55" w:rsidRPr="00FB1A55" w:rsidTr="00FB1A55">
        <w:tc>
          <w:tcPr>
            <w:tcW w:w="1980" w:type="dxa"/>
          </w:tcPr>
          <w:p w:rsidR="00FB1A55" w:rsidRPr="00FB1A55" w:rsidRDefault="00FB1A55" w:rsidP="00FB1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Condition 2</w:t>
            </w:r>
          </w:p>
        </w:tc>
        <w:tc>
          <w:tcPr>
            <w:tcW w:w="7036" w:type="dxa"/>
          </w:tcPr>
          <w:p w:rsidR="00FB1A55" w:rsidRPr="00FB1A55" w:rsidRDefault="00FB1A55" w:rsidP="00FB1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A dissenter with normal vision was present</w:t>
            </w:r>
          </w:p>
        </w:tc>
      </w:tr>
      <w:tr w:rsidR="00FB1A55" w:rsidRPr="00FB1A55" w:rsidTr="00FB1A55">
        <w:tc>
          <w:tcPr>
            <w:tcW w:w="1980" w:type="dxa"/>
          </w:tcPr>
          <w:p w:rsidR="00FB1A55" w:rsidRPr="00FB1A55" w:rsidRDefault="00FB1A55" w:rsidP="00FB1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Condition 3</w:t>
            </w:r>
          </w:p>
        </w:tc>
        <w:tc>
          <w:tcPr>
            <w:tcW w:w="7036" w:type="dxa"/>
          </w:tcPr>
          <w:p w:rsidR="00FB1A55" w:rsidRPr="00FB1A55" w:rsidRDefault="00FB1A55" w:rsidP="00FB1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No dissenter present</w:t>
            </w:r>
          </w:p>
        </w:tc>
      </w:tr>
    </w:tbl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  <w:r w:rsidRPr="00FB1A55">
        <w:rPr>
          <w:rFonts w:ascii="Arial" w:hAnsi="Arial" w:cs="Arial"/>
          <w:sz w:val="24"/>
          <w:szCs w:val="24"/>
        </w:rPr>
        <w:t>They found a significant drop in conformity in conditions 1 and 2.</w:t>
      </w:r>
    </w:p>
    <w:p w:rsidR="00FB1A55" w:rsidRDefault="00FB1A55" w:rsidP="00FB1A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A55">
        <w:rPr>
          <w:rFonts w:ascii="Arial" w:hAnsi="Arial" w:cs="Arial"/>
          <w:sz w:val="24"/>
          <w:szCs w:val="24"/>
        </w:rPr>
        <w:t xml:space="preserve">What does this research suggest about the role of social support in resisting social influence? </w:t>
      </w:r>
      <w:r w:rsidRPr="00FB1A55">
        <w:rPr>
          <w:rFonts w:ascii="Arial" w:hAnsi="Arial" w:cs="Arial"/>
          <w:b/>
          <w:sz w:val="24"/>
          <w:szCs w:val="24"/>
        </w:rPr>
        <w:t>(3)</w:t>
      </w: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  <w:r w:rsidRPr="00FB1A55">
        <w:rPr>
          <w:rFonts w:ascii="Arial" w:hAnsi="Arial" w:cs="Arial"/>
          <w:sz w:val="24"/>
          <w:szCs w:val="24"/>
        </w:rPr>
        <w:t>Allen and Levine replicated Asch’s research with some variations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B1A55" w:rsidRPr="00FB1A55" w:rsidTr="005E3FF2">
        <w:tc>
          <w:tcPr>
            <w:tcW w:w="1980" w:type="dxa"/>
          </w:tcPr>
          <w:p w:rsidR="00FB1A55" w:rsidRPr="00FB1A55" w:rsidRDefault="00FB1A55" w:rsidP="005E3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Condition 1</w:t>
            </w:r>
          </w:p>
        </w:tc>
        <w:tc>
          <w:tcPr>
            <w:tcW w:w="7036" w:type="dxa"/>
          </w:tcPr>
          <w:p w:rsidR="00FB1A55" w:rsidRPr="00FB1A55" w:rsidRDefault="00FB1A55" w:rsidP="005E3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A dissenter with poor visio</w:t>
            </w:r>
            <w:bookmarkStart w:id="0" w:name="_GoBack"/>
            <w:bookmarkEnd w:id="0"/>
            <w:r w:rsidRPr="00FB1A55">
              <w:rPr>
                <w:rFonts w:ascii="Arial" w:hAnsi="Arial" w:cs="Arial"/>
                <w:sz w:val="24"/>
                <w:szCs w:val="24"/>
              </w:rPr>
              <w:t>n (evident from glasses being worn) was present</w:t>
            </w:r>
          </w:p>
        </w:tc>
      </w:tr>
      <w:tr w:rsidR="00FB1A55" w:rsidRPr="00FB1A55" w:rsidTr="005E3FF2">
        <w:tc>
          <w:tcPr>
            <w:tcW w:w="1980" w:type="dxa"/>
          </w:tcPr>
          <w:p w:rsidR="00FB1A55" w:rsidRPr="00FB1A55" w:rsidRDefault="00FB1A55" w:rsidP="005E3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Condition 2</w:t>
            </w:r>
          </w:p>
        </w:tc>
        <w:tc>
          <w:tcPr>
            <w:tcW w:w="7036" w:type="dxa"/>
          </w:tcPr>
          <w:p w:rsidR="00FB1A55" w:rsidRPr="00FB1A55" w:rsidRDefault="00FB1A55" w:rsidP="005E3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A dissenter with normal vision was present</w:t>
            </w:r>
          </w:p>
        </w:tc>
      </w:tr>
      <w:tr w:rsidR="00FB1A55" w:rsidRPr="00FB1A55" w:rsidTr="005E3FF2">
        <w:tc>
          <w:tcPr>
            <w:tcW w:w="1980" w:type="dxa"/>
          </w:tcPr>
          <w:p w:rsidR="00FB1A55" w:rsidRPr="00FB1A55" w:rsidRDefault="00FB1A55" w:rsidP="005E3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Condition 3</w:t>
            </w:r>
          </w:p>
        </w:tc>
        <w:tc>
          <w:tcPr>
            <w:tcW w:w="7036" w:type="dxa"/>
          </w:tcPr>
          <w:p w:rsidR="00FB1A55" w:rsidRPr="00FB1A55" w:rsidRDefault="00FB1A55" w:rsidP="005E3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1A55">
              <w:rPr>
                <w:rFonts w:ascii="Arial" w:hAnsi="Arial" w:cs="Arial"/>
                <w:sz w:val="24"/>
                <w:szCs w:val="24"/>
              </w:rPr>
              <w:t>No dissenter present</w:t>
            </w:r>
          </w:p>
        </w:tc>
      </w:tr>
    </w:tbl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  <w:r w:rsidRPr="00FB1A55">
        <w:rPr>
          <w:rFonts w:ascii="Arial" w:hAnsi="Arial" w:cs="Arial"/>
          <w:sz w:val="24"/>
          <w:szCs w:val="24"/>
        </w:rPr>
        <w:t>They found a significant drop in conformity in conditions 1 and 2.</w:t>
      </w:r>
    </w:p>
    <w:p w:rsidR="00FB1A55" w:rsidRDefault="00FB1A55" w:rsidP="00FB1A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A55">
        <w:rPr>
          <w:rFonts w:ascii="Arial" w:hAnsi="Arial" w:cs="Arial"/>
          <w:sz w:val="24"/>
          <w:szCs w:val="24"/>
        </w:rPr>
        <w:t xml:space="preserve">What does this research suggest about the role of social support in resisting social influence? </w:t>
      </w:r>
      <w:r w:rsidRPr="00FB1A55">
        <w:rPr>
          <w:rFonts w:ascii="Arial" w:hAnsi="Arial" w:cs="Arial"/>
          <w:b/>
          <w:sz w:val="24"/>
          <w:szCs w:val="24"/>
        </w:rPr>
        <w:t>(3)</w:t>
      </w: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</w:p>
    <w:p w:rsidR="00FB1A55" w:rsidRPr="00FB1A55" w:rsidRDefault="00FB1A55" w:rsidP="00FB1A5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B1A55" w:rsidRPr="00FB1A55" w:rsidSect="00FB1A5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5"/>
    <w:rsid w:val="00FB1A55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3BF8"/>
  <w15:chartTrackingRefBased/>
  <w15:docId w15:val="{FFE92FAD-585D-4366-892E-2615711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lastPrinted>2016-03-02T08:51:00Z</cp:lastPrinted>
  <dcterms:created xsi:type="dcterms:W3CDTF">2016-03-02T08:49:00Z</dcterms:created>
  <dcterms:modified xsi:type="dcterms:W3CDTF">2016-03-02T08:52:00Z</dcterms:modified>
</cp:coreProperties>
</file>