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3A" w:rsidRDefault="00AC3360">
      <w:r w:rsidRPr="00AC3360">
        <w:rPr>
          <w:noProof/>
          <w:lang w:val="en-US"/>
        </w:rPr>
        <w:pict>
          <v:roundrect id="_x0000_s1026" style="position:absolute;margin-left:-48.45pt;margin-top:-51pt;width:558.45pt;height:754.5pt;z-index:251658240" arcsize="10923f" strokeweight="4.5pt">
            <v:stroke linestyle="thickThin"/>
            <v:textbox style="mso-next-textbox:#_x0000_s1026">
              <w:txbxContent>
                <w:p w:rsidR="0017109D" w:rsidRPr="009F47EC" w:rsidRDefault="0017109D" w:rsidP="004B453A">
                  <w:pPr>
                    <w:pStyle w:val="NoSpacing"/>
                    <w:spacing w:line="26" w:lineRule="atLeast"/>
                    <w:jc w:val="center"/>
                    <w:rPr>
                      <w:rFonts w:ascii="Gill Sans MT" w:hAnsi="Gill Sans MT" w:cs="Arial"/>
                      <w:b/>
                      <w:sz w:val="28"/>
                      <w:szCs w:val="28"/>
                      <w:u w:val="single"/>
                    </w:rPr>
                  </w:pPr>
                  <w:r w:rsidRPr="009F47EC">
                    <w:rPr>
                      <w:rFonts w:ascii="Gill Sans MT" w:hAnsi="Gill Sans MT" w:cs="Arial"/>
                      <w:b/>
                      <w:sz w:val="28"/>
                      <w:szCs w:val="28"/>
                      <w:u w:val="single"/>
                    </w:rPr>
                    <w:t>Outline and evaluate the Working Memory Model</w:t>
                  </w:r>
                </w:p>
                <w:p w:rsidR="0017109D" w:rsidRPr="009F47EC" w:rsidRDefault="0017109D" w:rsidP="004B453A">
                  <w:pPr>
                    <w:pStyle w:val="NoSpacing"/>
                    <w:spacing w:line="26" w:lineRule="atLeast"/>
                    <w:ind w:left="7200" w:firstLine="720"/>
                    <w:jc w:val="center"/>
                    <w:rPr>
                      <w:rFonts w:ascii="Gill Sans MT" w:hAnsi="Gill Sans MT" w:cs="Arial"/>
                      <w:i/>
                      <w:sz w:val="28"/>
                      <w:szCs w:val="28"/>
                    </w:rPr>
                  </w:pPr>
                  <w:r w:rsidRPr="009F47EC">
                    <w:rPr>
                      <w:rFonts w:ascii="Gill Sans MT" w:hAnsi="Gill Sans MT" w:cs="Arial"/>
                      <w:i/>
                      <w:sz w:val="28"/>
                      <w:szCs w:val="28"/>
                    </w:rPr>
                    <w:t>(12 marks)</w:t>
                  </w:r>
                </w:p>
                <w:p w:rsidR="0017109D" w:rsidRPr="009F47EC" w:rsidRDefault="0017109D" w:rsidP="004B453A">
                  <w:pPr>
                    <w:pStyle w:val="NoSpacing"/>
                    <w:spacing w:line="26" w:lineRule="atLeast"/>
                    <w:ind w:left="7200" w:firstLine="720"/>
                    <w:jc w:val="center"/>
                    <w:rPr>
                      <w:rFonts w:ascii="Gill Sans MT" w:hAnsi="Gill Sans MT" w:cs="Arial"/>
                      <w:i/>
                      <w:sz w:val="28"/>
                      <w:szCs w:val="28"/>
                    </w:rPr>
                  </w:pPr>
                </w:p>
                <w:p w:rsidR="004B453A" w:rsidRPr="004B453A" w:rsidRDefault="004B453A" w:rsidP="004B453A">
                  <w:pPr>
                    <w:spacing w:line="26" w:lineRule="atLeast"/>
                    <w:rPr>
                      <w:rFonts w:ascii="Gill Sans MT" w:hAnsi="Gill Sans MT" w:cs="Arial"/>
                      <w:sz w:val="18"/>
                      <w:szCs w:val="24"/>
                    </w:rPr>
                  </w:pPr>
                </w:p>
                <w:p w:rsidR="0017109D" w:rsidRPr="009F47EC" w:rsidRDefault="0017109D" w:rsidP="004B453A">
                  <w:pPr>
                    <w:spacing w:line="26" w:lineRule="atLeast"/>
                    <w:rPr>
                      <w:rFonts w:ascii="Gill Sans MT" w:hAnsi="Gill Sans MT" w:cs="Arial"/>
                      <w:sz w:val="24"/>
                      <w:szCs w:val="24"/>
                    </w:rPr>
                  </w:pPr>
                  <w:r w:rsidRPr="009F47EC">
                    <w:rPr>
                      <w:rFonts w:ascii="Gill Sans MT" w:hAnsi="Gill Sans MT" w:cs="Arial"/>
                      <w:sz w:val="24"/>
                      <w:szCs w:val="24"/>
                    </w:rPr>
                    <w:t xml:space="preserve">The Working Memory Model (WMM) was proposed by ______________________________ in 1974. The WMM </w:t>
                  </w:r>
                  <w:proofErr w:type="gramStart"/>
                  <w:r w:rsidRPr="009F47EC">
                    <w:rPr>
                      <w:rFonts w:ascii="Gill Sans MT" w:hAnsi="Gill Sans MT" w:cs="Arial"/>
                      <w:sz w:val="24"/>
                      <w:szCs w:val="24"/>
                    </w:rPr>
                    <w:t>arose</w:t>
                  </w:r>
                  <w:proofErr w:type="gramEnd"/>
                  <w:r w:rsidRPr="009F47EC">
                    <w:rPr>
                      <w:rFonts w:ascii="Gill Sans MT" w:hAnsi="Gill Sans MT" w:cs="Arial"/>
                      <w:sz w:val="24"/>
                      <w:szCs w:val="24"/>
                    </w:rPr>
                    <w:t xml:space="preserve"> ___________________________________________, specifically of the STM being _________. The WMM suggests that short-term memory is an active store made up of three different interacting components: central _______________, phonological loop and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 xml:space="preserve">-spatial sketchpad. </w:t>
                  </w:r>
                </w:p>
                <w:p w:rsidR="0017109D" w:rsidRPr="009F47EC" w:rsidRDefault="0017109D" w:rsidP="004B453A">
                  <w:pPr>
                    <w:spacing w:line="26" w:lineRule="atLeast"/>
                    <w:rPr>
                      <w:rFonts w:ascii="Gill Sans MT" w:hAnsi="Gill Sans MT" w:cs="Arial"/>
                      <w:sz w:val="24"/>
                      <w:szCs w:val="24"/>
                    </w:rPr>
                  </w:pPr>
                  <w:r w:rsidRPr="009F47EC">
                    <w:rPr>
                      <w:rFonts w:ascii="Gill Sans MT" w:hAnsi="Gill Sans MT" w:cs="Arial"/>
                      <w:sz w:val="24"/>
                      <w:szCs w:val="24"/>
                    </w:rPr>
                    <w:t xml:space="preserve">The central executive is the supervisory component, it has responsibility for coordinating the activity required to complete more than one task. The central executive can process information from any one of the five senses but has a __________________ capacity and so delegates information to its two _______ systems: the phonological loop and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 xml:space="preserve">-spatial sketchpad. The phonological loop is responsible for ___________________ information (including written words and numbers). The phonological loop is divided into the phonological store and the ____________________ process. The phonological store, AKA the ‘inner ____’ is responsible for holding auditory information where as the Articulatory process, AKA the ‘inner voice’ is a verbal ________________ loop which prepares the words were are about to speak and turns written information into acoustic in order to be processed by the phonological loop. Finally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-spatial sketchpad, AKA the ‘inner eye’ is responsible for holding visual and _______________ material (which are what something looks like and the relationship between two items respectively).</w:t>
                  </w:r>
                </w:p>
                <w:p w:rsidR="0017109D" w:rsidRPr="009F47EC" w:rsidRDefault="0017109D" w:rsidP="004B453A">
                  <w:pPr>
                    <w:spacing w:line="26" w:lineRule="atLeast"/>
                    <w:rPr>
                      <w:rFonts w:ascii="Gill Sans MT" w:hAnsi="Gill Sans MT" w:cs="Arial"/>
                      <w:sz w:val="24"/>
                      <w:szCs w:val="24"/>
                    </w:rPr>
                  </w:pPr>
                  <w:r w:rsidRPr="009F47EC">
                    <w:rPr>
                      <w:rFonts w:ascii="Gill Sans MT" w:hAnsi="Gill Sans MT" w:cs="Arial"/>
                      <w:sz w:val="24"/>
                      <w:szCs w:val="24"/>
                    </w:rPr>
                    <w:t>Baddeley and Hitch recognise the LTM as being a passive store that holds information in preparation of it being used by the STM, but perhaps the most important aspect of the WMM is that the model allows for an individual to complete two tasks simultaneously, provided that the tasks are using ____________________ parts of the WMM.</w:t>
                  </w:r>
                </w:p>
                <w:p w:rsidR="0017109D" w:rsidRPr="009F47EC" w:rsidRDefault="0017109D" w:rsidP="004B453A">
                  <w:pPr>
                    <w:spacing w:line="26" w:lineRule="atLeast"/>
                    <w:rPr>
                      <w:rFonts w:ascii="Gill Sans MT" w:hAnsi="Gill Sans MT" w:cs="Arial"/>
                      <w:color w:val="FF0000"/>
                      <w:sz w:val="24"/>
                      <w:szCs w:val="24"/>
                      <w:u w:val="single"/>
                    </w:rPr>
                  </w:pPr>
                  <w:r w:rsidRPr="009F47EC">
                    <w:rPr>
                      <w:rFonts w:ascii="Gill Sans MT" w:hAnsi="Gill Sans MT" w:cs="Arial"/>
                      <w:color w:val="E36C0A" w:themeColor="accent6" w:themeShade="BF"/>
                      <w:sz w:val="24"/>
                      <w:szCs w:val="24"/>
                    </w:rPr>
                    <w:t xml:space="preserve">There is also </w:t>
                  </w:r>
                  <w:r w:rsidR="004B453A">
                    <w:rPr>
                      <w:rFonts w:ascii="Gill Sans MT" w:hAnsi="Gill Sans MT" w:cs="Arial"/>
                      <w:color w:val="E36C0A" w:themeColor="accent6" w:themeShade="BF"/>
                      <w:sz w:val="24"/>
                      <w:szCs w:val="24"/>
                    </w:rPr>
                    <w:t>__________________</w:t>
                  </w:r>
                  <w:r w:rsidRPr="009F47EC">
                    <w:rPr>
                      <w:rFonts w:ascii="Gill Sans MT" w:hAnsi="Gill Sans MT" w:cs="Arial"/>
                      <w:color w:val="E36C0A" w:themeColor="accent6" w:themeShade="BF"/>
                      <w:sz w:val="24"/>
                      <w:szCs w:val="24"/>
                    </w:rPr>
                    <w:t xml:space="preserve"> evidence to support the WMM.</w:t>
                  </w:r>
                  <w:r w:rsidRPr="009F47EC">
                    <w:rPr>
                      <w:rFonts w:ascii="Gill Sans MT" w:hAnsi="Gill Sans MT" w:cs="Arial"/>
                      <w:sz w:val="24"/>
                      <w:szCs w:val="24"/>
                    </w:rPr>
                    <w:t xml:space="preserve"> </w:t>
                  </w:r>
                  <w:r w:rsidRPr="009F47EC">
                    <w:rPr>
                      <w:rFonts w:ascii="Gill Sans MT" w:hAnsi="Gill Sans MT" w:cs="Arial"/>
                      <w:color w:val="92D050"/>
                      <w:sz w:val="24"/>
                      <w:szCs w:val="24"/>
                    </w:rPr>
                    <w:t>This means that the different components of the WMM are supported physical evidence.</w:t>
                  </w:r>
                  <w:r w:rsidRPr="009F47EC">
                    <w:rPr>
                      <w:rFonts w:ascii="Gill Sans MT" w:hAnsi="Gill Sans MT" w:cs="Arial"/>
                      <w:color w:val="0070C0"/>
                      <w:sz w:val="24"/>
                      <w:szCs w:val="24"/>
                    </w:rPr>
                    <w:t xml:space="preserve"> For example, PET scans have shown different areas of the brain are used for visual and verbal tasks – corresponding to the PL and VSS. </w:t>
                  </w:r>
                  <w:r w:rsidRPr="009F47EC">
                    <w:rPr>
                      <w:rFonts w:ascii="Gill Sans MT" w:hAnsi="Gill Sans MT" w:cs="Arial"/>
                      <w:color w:val="FF0000"/>
                      <w:sz w:val="24"/>
                      <w:szCs w:val="24"/>
                      <w:u w:val="single"/>
                    </w:rPr>
                    <w:t xml:space="preserve">This is a strength because is supports the idea of the separate WMM components, even to the end that they might even be in physically different areas of the </w:t>
                  </w:r>
                  <w:r w:rsidR="004B453A">
                    <w:rPr>
                      <w:rFonts w:ascii="Gill Sans MT" w:hAnsi="Gill Sans MT" w:cs="Arial"/>
                      <w:color w:val="FF0000"/>
                      <w:sz w:val="24"/>
                      <w:szCs w:val="24"/>
                      <w:u w:val="single"/>
                    </w:rPr>
                    <w:t>___________</w:t>
                  </w:r>
                  <w:r w:rsidRPr="009F47EC">
                    <w:rPr>
                      <w:rFonts w:ascii="Gill Sans MT" w:hAnsi="Gill Sans MT" w:cs="Arial"/>
                      <w:color w:val="FF0000"/>
                      <w:sz w:val="24"/>
                      <w:szCs w:val="24"/>
                      <w:u w:val="single"/>
                    </w:rPr>
                    <w:t xml:space="preserve">. </w:t>
                  </w:r>
                </w:p>
                <w:p w:rsidR="0017109D" w:rsidRPr="009F47EC" w:rsidRDefault="0017109D" w:rsidP="004B453A">
                  <w:pPr>
                    <w:spacing w:line="26" w:lineRule="atLeast"/>
                    <w:rPr>
                      <w:rFonts w:ascii="Gill Sans MT" w:hAnsi="Gill Sans MT" w:cs="Arial"/>
                      <w:sz w:val="24"/>
                      <w:szCs w:val="24"/>
                    </w:rPr>
                  </w:pPr>
                  <w:r w:rsidRPr="009F47EC">
                    <w:rPr>
                      <w:rFonts w:ascii="Gill Sans MT" w:hAnsi="Gill Sans MT" w:cs="Arial"/>
                      <w:color w:val="E36C0A" w:themeColor="accent6" w:themeShade="BF"/>
                      <w:sz w:val="24"/>
                      <w:szCs w:val="24"/>
                    </w:rPr>
                    <w:t>There is evidence to support the WMM idea that STM is not unitary.</w:t>
                  </w:r>
                  <w:r w:rsidRPr="009F47EC">
                    <w:rPr>
                      <w:rFonts w:ascii="Gill Sans MT" w:hAnsi="Gill Sans MT" w:cs="Arial"/>
                      <w:sz w:val="24"/>
                      <w:szCs w:val="24"/>
                    </w:rPr>
                    <w:t xml:space="preserve"> </w:t>
                  </w:r>
                  <w:r w:rsidRPr="009F47EC">
                    <w:rPr>
                      <w:rFonts w:ascii="Gill Sans MT" w:hAnsi="Gill Sans MT" w:cs="Arial"/>
                      <w:color w:val="92D050"/>
                      <w:sz w:val="24"/>
                      <w:szCs w:val="24"/>
                    </w:rPr>
                    <w:t xml:space="preserve">This means that different short-term memories are held in </w:t>
                  </w:r>
                  <w:r w:rsidR="004B453A">
                    <w:rPr>
                      <w:rFonts w:ascii="Gill Sans MT" w:hAnsi="Gill Sans MT" w:cs="Arial"/>
                      <w:color w:val="92D050"/>
                      <w:sz w:val="24"/>
                      <w:szCs w:val="24"/>
                    </w:rPr>
                    <w:t>_______________</w:t>
                  </w:r>
                  <w:r w:rsidRPr="009F47EC">
                    <w:rPr>
                      <w:rFonts w:ascii="Gill Sans MT" w:hAnsi="Gill Sans MT" w:cs="Arial"/>
                      <w:color w:val="92D050"/>
                      <w:sz w:val="24"/>
                      <w:szCs w:val="24"/>
                    </w:rPr>
                    <w:t xml:space="preserve"> stores/places.</w:t>
                  </w:r>
                  <w:r w:rsidRPr="009F47EC">
                    <w:rPr>
                      <w:rFonts w:ascii="Gill Sans MT" w:hAnsi="Gill Sans MT" w:cs="Arial"/>
                      <w:sz w:val="24"/>
                      <w:szCs w:val="24"/>
                    </w:rPr>
                    <w:t xml:space="preserve"> </w:t>
                  </w:r>
                  <w:r w:rsidRPr="009F47EC">
                    <w:rPr>
                      <w:rFonts w:ascii="Gill Sans MT" w:hAnsi="Gill Sans MT" w:cs="Arial"/>
                      <w:color w:val="0070C0"/>
                      <w:sz w:val="24"/>
                      <w:szCs w:val="24"/>
                    </w:rPr>
                    <w:t xml:space="preserve">For example, KF only damaged part of his STM (verbal) but his visual and </w:t>
                  </w:r>
                  <w:r w:rsidR="004B453A">
                    <w:rPr>
                      <w:rFonts w:ascii="Gill Sans MT" w:hAnsi="Gill Sans MT" w:cs="Arial"/>
                      <w:color w:val="0070C0"/>
                      <w:sz w:val="24"/>
                      <w:szCs w:val="24"/>
                    </w:rPr>
                    <w:t>____________</w:t>
                  </w:r>
                  <w:r w:rsidRPr="009F47EC">
                    <w:rPr>
                      <w:rFonts w:ascii="Gill Sans MT" w:hAnsi="Gill Sans MT" w:cs="Arial"/>
                      <w:color w:val="0070C0"/>
                      <w:sz w:val="24"/>
                      <w:szCs w:val="24"/>
                    </w:rPr>
                    <w:t xml:space="preserve"> memories were unaffected. </w:t>
                  </w:r>
                  <w:r w:rsidRPr="009F47EC">
                    <w:rPr>
                      <w:rFonts w:ascii="Gill Sans MT" w:hAnsi="Gill Sans MT" w:cs="Arial"/>
                      <w:color w:val="FF0000"/>
                      <w:sz w:val="24"/>
                      <w:szCs w:val="24"/>
                      <w:u w:val="single"/>
                    </w:rPr>
                    <w:t xml:space="preserve">This is </w:t>
                  </w:r>
                  <w:proofErr w:type="gramStart"/>
                  <w:r w:rsidRPr="009F47EC">
                    <w:rPr>
                      <w:rFonts w:ascii="Gill Sans MT" w:hAnsi="Gill Sans MT" w:cs="Arial"/>
                      <w:color w:val="FF0000"/>
                      <w:sz w:val="24"/>
                      <w:szCs w:val="24"/>
                      <w:u w:val="single"/>
                    </w:rPr>
                    <w:t>a strength</w:t>
                  </w:r>
                  <w:proofErr w:type="gramEnd"/>
                  <w:r w:rsidRPr="009F47EC">
                    <w:rPr>
                      <w:rFonts w:ascii="Gill Sans MT" w:hAnsi="Gill Sans MT" w:cs="Arial"/>
                      <w:color w:val="FF0000"/>
                      <w:sz w:val="24"/>
                      <w:szCs w:val="24"/>
                      <w:u w:val="single"/>
                    </w:rPr>
                    <w:t xml:space="preserve"> because KF supports the idea of STM not being unitary because he only damaged part of his STM.</w:t>
                  </w:r>
                </w:p>
                <w:p w:rsidR="0017109D" w:rsidRPr="009F47EC" w:rsidRDefault="0017109D" w:rsidP="004B453A">
                  <w:pPr>
                    <w:spacing w:line="26" w:lineRule="atLeast"/>
                    <w:rPr>
                      <w:rFonts w:ascii="Gill Sans MT" w:hAnsi="Gill Sans MT" w:cs="Arial"/>
                      <w:sz w:val="24"/>
                      <w:szCs w:val="24"/>
                    </w:rPr>
                  </w:pPr>
                  <w:r w:rsidRPr="009F47EC">
                    <w:rPr>
                      <w:rFonts w:ascii="Gill Sans MT" w:hAnsi="Gill Sans MT" w:cs="Arial"/>
                      <w:color w:val="E36C0A" w:themeColor="accent6" w:themeShade="BF"/>
                      <w:sz w:val="24"/>
                      <w:szCs w:val="24"/>
                    </w:rPr>
                    <w:t xml:space="preserve">However, a criticism of the WMM is that it fails to account for </w:t>
                  </w:r>
                  <w:r w:rsidR="004B453A">
                    <w:rPr>
                      <w:rFonts w:ascii="Gill Sans MT" w:hAnsi="Gill Sans MT" w:cs="Arial"/>
                      <w:color w:val="E36C0A" w:themeColor="accent6" w:themeShade="BF"/>
                      <w:sz w:val="24"/>
                      <w:szCs w:val="24"/>
                    </w:rPr>
                    <w:t>__________________</w:t>
                  </w:r>
                  <w:r w:rsidRPr="009F47EC">
                    <w:rPr>
                      <w:rFonts w:ascii="Gill Sans MT" w:hAnsi="Gill Sans MT" w:cs="Arial"/>
                      <w:color w:val="E36C0A" w:themeColor="accent6" w:themeShade="BF"/>
                      <w:sz w:val="24"/>
                      <w:szCs w:val="24"/>
                    </w:rPr>
                    <w:t xml:space="preserve">. </w:t>
                  </w:r>
                  <w:r w:rsidRPr="009F47EC">
                    <w:rPr>
                      <w:rFonts w:ascii="Gill Sans MT" w:hAnsi="Gill Sans MT" w:cs="Arial"/>
                      <w:color w:val="92D050"/>
                      <w:sz w:val="24"/>
                      <w:szCs w:val="24"/>
                    </w:rPr>
                    <w:t>This means that the WMM cannot explain why people are able to process music differently to other acoustic material.</w:t>
                  </w:r>
                  <w:r w:rsidRPr="009F47EC">
                    <w:rPr>
                      <w:rFonts w:ascii="Gill Sans MT" w:hAnsi="Gill Sans MT" w:cs="Arial"/>
                      <w:sz w:val="24"/>
                      <w:szCs w:val="24"/>
                    </w:rPr>
                    <w:t xml:space="preserve"> </w:t>
                  </w:r>
                  <w:r w:rsidRPr="009F47EC">
                    <w:rPr>
                      <w:rFonts w:ascii="Gill Sans MT" w:hAnsi="Gill Sans MT" w:cs="Arial"/>
                      <w:color w:val="0070C0"/>
                      <w:sz w:val="24"/>
                      <w:szCs w:val="24"/>
                    </w:rPr>
                    <w:t xml:space="preserve">For example, </w:t>
                  </w:r>
                  <w:proofErr w:type="spellStart"/>
                  <w:r w:rsidRPr="009F47EC">
                    <w:rPr>
                      <w:rFonts w:ascii="Gill Sans MT" w:hAnsi="Gill Sans MT" w:cs="Arial"/>
                      <w:color w:val="0070C0"/>
                      <w:sz w:val="24"/>
                      <w:szCs w:val="24"/>
                    </w:rPr>
                    <w:t>Berz</w:t>
                  </w:r>
                  <w:proofErr w:type="spellEnd"/>
                  <w:r w:rsidRPr="009F47EC">
                    <w:rPr>
                      <w:rFonts w:ascii="Gill Sans MT" w:hAnsi="Gill Sans MT" w:cs="Arial"/>
                      <w:color w:val="0070C0"/>
                      <w:sz w:val="24"/>
                      <w:szCs w:val="24"/>
                    </w:rPr>
                    <w:t xml:space="preserve"> showed that participants can listen to music and successfully complete another acoustic task. </w:t>
                  </w:r>
                  <w:r w:rsidRPr="009F47EC">
                    <w:rPr>
                      <w:rFonts w:ascii="Gill Sans MT" w:hAnsi="Gill Sans MT" w:cs="Arial"/>
                      <w:color w:val="FF0000"/>
                      <w:sz w:val="24"/>
                      <w:szCs w:val="24"/>
                      <w:u w:val="single"/>
                    </w:rPr>
                    <w:t>This is problematic as the WMM would suggest that those combination of tasks are not possible, suggesting that there might be more to memory than the WMM can account for.</w:t>
                  </w:r>
                </w:p>
              </w:txbxContent>
            </v:textbox>
          </v:roundrect>
        </w:pict>
      </w:r>
      <w:r w:rsidR="009D52BE" w:rsidRPr="009D52BE">
        <w:rPr>
          <w:noProof/>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-552450</wp:posOffset>
            </wp:positionV>
            <wp:extent cx="819150" cy="990600"/>
            <wp:effectExtent l="19050" t="0" r="0" b="0"/>
            <wp:wrapNone/>
            <wp:docPr id="2" name="il_fi" descr="http://www.sharpbrains.com/wp-content/uploads/2006/12/a7021_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brains.com/wp-content/uploads/2006/12/a7021_2730.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19150" cy="990600"/>
                    </a:xfrm>
                    <a:prstGeom prst="rect">
                      <a:avLst/>
                    </a:prstGeom>
                    <a:noFill/>
                    <a:ln w="9525">
                      <a:noFill/>
                      <a:miter lim="800000"/>
                      <a:headEnd/>
                      <a:tailEnd/>
                    </a:ln>
                  </pic:spPr>
                </pic:pic>
              </a:graphicData>
            </a:graphic>
          </wp:anchor>
        </w:drawing>
      </w:r>
    </w:p>
    <w:p w:rsidR="004B453A" w:rsidRDefault="004B453A">
      <w:r>
        <w:br w:type="page"/>
      </w:r>
    </w:p>
    <w:p w:rsidR="005C1D0B" w:rsidRDefault="004B453A">
      <w:r>
        <w:rPr>
          <w:noProof/>
          <w:lang w:eastAsia="en-GB"/>
        </w:rPr>
        <w:lastRenderedPageBreak/>
        <w:drawing>
          <wp:anchor distT="0" distB="0" distL="114300" distR="114300" simplePos="0" relativeHeight="251662336" behindDoc="0" locked="0" layoutInCell="1" allowOverlap="1">
            <wp:simplePos x="0" y="0"/>
            <wp:positionH relativeFrom="column">
              <wp:posOffset>113643</wp:posOffset>
            </wp:positionH>
            <wp:positionV relativeFrom="paragraph">
              <wp:posOffset>-126124</wp:posOffset>
            </wp:positionV>
            <wp:extent cx="800757" cy="993227"/>
            <wp:effectExtent l="19050" t="0" r="0" b="0"/>
            <wp:wrapNone/>
            <wp:docPr id="5" name="il_fi" descr="http://www.sharpbrains.com/wp-content/uploads/2006/12/a7021_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brains.com/wp-content/uploads/2006/12/a7021_2730.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00757" cy="993227"/>
                    </a:xfrm>
                    <a:prstGeom prst="rect">
                      <a:avLst/>
                    </a:prstGeom>
                    <a:noFill/>
                    <a:ln w="9525">
                      <a:noFill/>
                      <a:miter lim="800000"/>
                      <a:headEnd/>
                      <a:tailEnd/>
                    </a:ln>
                  </pic:spPr>
                </pic:pic>
              </a:graphicData>
            </a:graphic>
          </wp:anchor>
        </w:drawing>
      </w:r>
      <w:r>
        <w:rPr>
          <w:noProof/>
          <w:lang w:eastAsia="en-GB"/>
        </w:rPr>
        <w:pict>
          <v:roundrect id="_x0000_s1028" style="position:absolute;margin-left:-36.45pt;margin-top:-39pt;width:558.45pt;height:754.5pt;z-index:251660288;mso-position-horizontal-relative:text;mso-position-vertical-relative:text" arcsize="10923f" strokeweight="4.5pt">
            <v:stroke linestyle="thickThin"/>
            <v:textbox style="mso-next-textbox:#_x0000_s1028">
              <w:txbxContent>
                <w:p w:rsidR="004B453A" w:rsidRDefault="004B453A" w:rsidP="004B453A">
                  <w:pPr>
                    <w:pStyle w:val="NoSpacing"/>
                    <w:spacing w:line="26" w:lineRule="atLeast"/>
                    <w:jc w:val="center"/>
                    <w:rPr>
                      <w:rFonts w:ascii="Gill Sans MT" w:hAnsi="Gill Sans MT" w:cs="Arial"/>
                      <w:b/>
                      <w:sz w:val="28"/>
                      <w:szCs w:val="28"/>
                      <w:u w:val="single"/>
                    </w:rPr>
                  </w:pPr>
                  <w:r w:rsidRPr="009F47EC">
                    <w:rPr>
                      <w:rFonts w:ascii="Gill Sans MT" w:hAnsi="Gill Sans MT" w:cs="Arial"/>
                      <w:b/>
                      <w:sz w:val="28"/>
                      <w:szCs w:val="28"/>
                      <w:u w:val="single"/>
                    </w:rPr>
                    <w:t>Outline and evaluate the Working Memory Model</w:t>
                  </w:r>
                </w:p>
                <w:p w:rsidR="004B453A" w:rsidRPr="004B453A" w:rsidRDefault="004B453A" w:rsidP="004B453A">
                  <w:pPr>
                    <w:pStyle w:val="NoSpacing"/>
                    <w:spacing w:line="26" w:lineRule="atLeast"/>
                    <w:jc w:val="center"/>
                    <w:rPr>
                      <w:rFonts w:ascii="Gill Sans MT" w:hAnsi="Gill Sans MT" w:cs="Arial"/>
                      <w:b/>
                      <w:color w:val="FF0000"/>
                      <w:sz w:val="28"/>
                      <w:szCs w:val="28"/>
                      <w:u w:val="single"/>
                    </w:rPr>
                  </w:pPr>
                  <w:r>
                    <w:rPr>
                      <w:rFonts w:ascii="Gill Sans MT" w:hAnsi="Gill Sans MT" w:cs="Arial"/>
                      <w:b/>
                      <w:color w:val="FF0000"/>
                      <w:sz w:val="28"/>
                      <w:szCs w:val="28"/>
                      <w:u w:val="single"/>
                    </w:rPr>
                    <w:t>Teacher’s copy</w:t>
                  </w:r>
                </w:p>
                <w:p w:rsidR="004B453A" w:rsidRDefault="004B453A" w:rsidP="004B453A">
                  <w:pPr>
                    <w:pStyle w:val="NoSpacing"/>
                    <w:spacing w:line="26" w:lineRule="atLeast"/>
                    <w:ind w:left="7200" w:firstLine="720"/>
                    <w:jc w:val="center"/>
                    <w:rPr>
                      <w:rFonts w:ascii="Gill Sans MT" w:hAnsi="Gill Sans MT" w:cs="Arial"/>
                      <w:i/>
                      <w:sz w:val="28"/>
                      <w:szCs w:val="28"/>
                    </w:rPr>
                  </w:pPr>
                  <w:r w:rsidRPr="009F47EC">
                    <w:rPr>
                      <w:rFonts w:ascii="Gill Sans MT" w:hAnsi="Gill Sans MT" w:cs="Arial"/>
                      <w:i/>
                      <w:sz w:val="28"/>
                      <w:szCs w:val="28"/>
                    </w:rPr>
                    <w:t>(12 marks)</w:t>
                  </w:r>
                </w:p>
                <w:p w:rsidR="004B453A" w:rsidRPr="009F47EC" w:rsidRDefault="004B453A" w:rsidP="004B453A">
                  <w:pPr>
                    <w:pStyle w:val="NoSpacing"/>
                    <w:spacing w:line="26" w:lineRule="atLeast"/>
                    <w:ind w:left="7200" w:firstLine="720"/>
                    <w:jc w:val="center"/>
                    <w:rPr>
                      <w:rFonts w:ascii="Gill Sans MT" w:hAnsi="Gill Sans MT" w:cs="Arial"/>
                      <w:i/>
                      <w:sz w:val="28"/>
                      <w:szCs w:val="28"/>
                    </w:rPr>
                  </w:pPr>
                </w:p>
                <w:p w:rsidR="004B453A" w:rsidRPr="009F47EC" w:rsidRDefault="004B453A" w:rsidP="004B453A">
                  <w:pPr>
                    <w:pStyle w:val="NoSpacing"/>
                    <w:spacing w:line="26" w:lineRule="atLeast"/>
                    <w:ind w:left="7200" w:firstLine="720"/>
                    <w:jc w:val="center"/>
                    <w:rPr>
                      <w:rFonts w:ascii="Gill Sans MT" w:hAnsi="Gill Sans MT" w:cs="Arial"/>
                      <w:i/>
                      <w:sz w:val="28"/>
                      <w:szCs w:val="28"/>
                    </w:rPr>
                  </w:pPr>
                </w:p>
                <w:p w:rsidR="004B453A" w:rsidRPr="004B453A" w:rsidRDefault="004B453A" w:rsidP="004B453A">
                  <w:pPr>
                    <w:spacing w:line="26" w:lineRule="atLeast"/>
                    <w:rPr>
                      <w:rFonts w:ascii="Gill Sans MT" w:hAnsi="Gill Sans MT" w:cs="Arial"/>
                      <w:sz w:val="10"/>
                      <w:szCs w:val="24"/>
                    </w:rPr>
                  </w:pPr>
                </w:p>
                <w:p w:rsidR="004B453A" w:rsidRPr="009F47EC" w:rsidRDefault="004B453A" w:rsidP="004B453A">
                  <w:pPr>
                    <w:spacing w:line="26" w:lineRule="atLeast"/>
                    <w:rPr>
                      <w:rFonts w:ascii="Gill Sans MT" w:hAnsi="Gill Sans MT" w:cs="Arial"/>
                      <w:sz w:val="24"/>
                      <w:szCs w:val="24"/>
                    </w:rPr>
                  </w:pPr>
                  <w:r w:rsidRPr="009F47EC">
                    <w:rPr>
                      <w:rFonts w:ascii="Gill Sans MT" w:hAnsi="Gill Sans MT" w:cs="Arial"/>
                      <w:sz w:val="24"/>
                      <w:szCs w:val="24"/>
                    </w:rPr>
                    <w:t xml:space="preserve">The Working Memory Model (WMM) was proposed by </w:t>
                  </w:r>
                  <w:proofErr w:type="spellStart"/>
                  <w:r w:rsidRPr="004B453A">
                    <w:rPr>
                      <w:rFonts w:ascii="Gill Sans MT" w:hAnsi="Gill Sans MT" w:cs="Arial"/>
                      <w:color w:val="FF0000"/>
                      <w:sz w:val="24"/>
                      <w:szCs w:val="24"/>
                    </w:rPr>
                    <w:t>Baddeley</w:t>
                  </w:r>
                  <w:proofErr w:type="spellEnd"/>
                  <w:r w:rsidRPr="004B453A">
                    <w:rPr>
                      <w:rFonts w:ascii="Gill Sans MT" w:hAnsi="Gill Sans MT" w:cs="Arial"/>
                      <w:color w:val="FF0000"/>
                      <w:sz w:val="24"/>
                      <w:szCs w:val="24"/>
                    </w:rPr>
                    <w:t xml:space="preserve"> &amp; Hitch</w:t>
                  </w:r>
                  <w:r w:rsidRPr="009F47EC">
                    <w:rPr>
                      <w:rFonts w:ascii="Gill Sans MT" w:hAnsi="Gill Sans MT" w:cs="Arial"/>
                      <w:sz w:val="24"/>
                      <w:szCs w:val="24"/>
                    </w:rPr>
                    <w:t xml:space="preserve"> in 1974. The WMM arose </w:t>
                  </w:r>
                  <w:r w:rsidRPr="004B453A">
                    <w:rPr>
                      <w:rFonts w:ascii="Gill Sans MT" w:hAnsi="Gill Sans MT" w:cs="Arial"/>
                      <w:color w:val="FF0000"/>
                      <w:sz w:val="24"/>
                      <w:szCs w:val="24"/>
                    </w:rPr>
                    <w:t>from criticisms of the MSM,</w:t>
                  </w:r>
                  <w:r w:rsidRPr="009F47EC">
                    <w:rPr>
                      <w:rFonts w:ascii="Gill Sans MT" w:hAnsi="Gill Sans MT" w:cs="Arial"/>
                      <w:sz w:val="24"/>
                      <w:szCs w:val="24"/>
                    </w:rPr>
                    <w:t xml:space="preserve"> specifically of the STM being </w:t>
                  </w:r>
                  <w:r w:rsidRPr="004B453A">
                    <w:rPr>
                      <w:rFonts w:ascii="Gill Sans MT" w:hAnsi="Gill Sans MT" w:cs="Arial"/>
                      <w:color w:val="FF0000"/>
                      <w:sz w:val="24"/>
                      <w:szCs w:val="24"/>
                    </w:rPr>
                    <w:t>unitary.</w:t>
                  </w:r>
                  <w:r w:rsidRPr="009F47EC">
                    <w:rPr>
                      <w:rFonts w:ascii="Gill Sans MT" w:hAnsi="Gill Sans MT" w:cs="Arial"/>
                      <w:sz w:val="24"/>
                      <w:szCs w:val="24"/>
                    </w:rPr>
                    <w:t xml:space="preserve"> The WMM suggests that short-term memory is an active store made up of three different interacting components: central </w:t>
                  </w:r>
                  <w:r w:rsidRPr="004B453A">
                    <w:rPr>
                      <w:rFonts w:ascii="Gill Sans MT" w:hAnsi="Gill Sans MT" w:cs="Arial"/>
                      <w:color w:val="FF0000"/>
                      <w:sz w:val="24"/>
                      <w:szCs w:val="24"/>
                    </w:rPr>
                    <w:t>executive</w:t>
                  </w:r>
                  <w:r>
                    <w:rPr>
                      <w:rFonts w:ascii="Gill Sans MT" w:hAnsi="Gill Sans MT" w:cs="Arial"/>
                      <w:sz w:val="24"/>
                      <w:szCs w:val="24"/>
                    </w:rPr>
                    <w:t>,</w:t>
                  </w:r>
                  <w:r w:rsidRPr="009F47EC">
                    <w:rPr>
                      <w:rFonts w:ascii="Gill Sans MT" w:hAnsi="Gill Sans MT" w:cs="Arial"/>
                      <w:sz w:val="24"/>
                      <w:szCs w:val="24"/>
                    </w:rPr>
                    <w:t xml:space="preserve"> phonological loop and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 xml:space="preserve">-spatial sketchpad. </w:t>
                  </w:r>
                </w:p>
                <w:p w:rsidR="004B453A" w:rsidRPr="009F47EC" w:rsidRDefault="004B453A" w:rsidP="004B453A">
                  <w:pPr>
                    <w:spacing w:line="26" w:lineRule="atLeast"/>
                    <w:rPr>
                      <w:rFonts w:ascii="Gill Sans MT" w:hAnsi="Gill Sans MT" w:cs="Arial"/>
                      <w:sz w:val="24"/>
                      <w:szCs w:val="24"/>
                    </w:rPr>
                  </w:pPr>
                  <w:r w:rsidRPr="009F47EC">
                    <w:rPr>
                      <w:rFonts w:ascii="Gill Sans MT" w:hAnsi="Gill Sans MT" w:cs="Arial"/>
                      <w:sz w:val="24"/>
                      <w:szCs w:val="24"/>
                    </w:rPr>
                    <w:t xml:space="preserve">The central executive is the supervisory component, it has responsibility for coordinating the activity required to complete more than one task. The central executive can process information from any one of the five senses but has a </w:t>
                  </w:r>
                  <w:r w:rsidRPr="004B453A">
                    <w:rPr>
                      <w:rFonts w:ascii="Gill Sans MT" w:hAnsi="Gill Sans MT" w:cs="Arial"/>
                      <w:color w:val="FF0000"/>
                      <w:sz w:val="24"/>
                      <w:szCs w:val="24"/>
                    </w:rPr>
                    <w:t>limited</w:t>
                  </w:r>
                  <w:r w:rsidRPr="009F47EC">
                    <w:rPr>
                      <w:rFonts w:ascii="Gill Sans MT" w:hAnsi="Gill Sans MT" w:cs="Arial"/>
                      <w:sz w:val="24"/>
                      <w:szCs w:val="24"/>
                    </w:rPr>
                    <w:t xml:space="preserve"> capacity and so delegates information to its two </w:t>
                  </w:r>
                  <w:r>
                    <w:rPr>
                      <w:rFonts w:ascii="Gill Sans MT" w:hAnsi="Gill Sans MT" w:cs="Arial"/>
                      <w:color w:val="FF0000"/>
                      <w:sz w:val="24"/>
                      <w:szCs w:val="24"/>
                    </w:rPr>
                    <w:t>slave</w:t>
                  </w:r>
                  <w:r w:rsidRPr="009F47EC">
                    <w:rPr>
                      <w:rFonts w:ascii="Gill Sans MT" w:hAnsi="Gill Sans MT" w:cs="Arial"/>
                      <w:sz w:val="24"/>
                      <w:szCs w:val="24"/>
                    </w:rPr>
                    <w:t xml:space="preserve"> systems: the phonological loop and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 xml:space="preserve">-spatial sketchpad. The phonological loop is responsible for </w:t>
                  </w:r>
                  <w:r>
                    <w:rPr>
                      <w:rFonts w:ascii="Gill Sans MT" w:hAnsi="Gill Sans MT" w:cs="Arial"/>
                      <w:color w:val="FF0000"/>
                      <w:sz w:val="24"/>
                      <w:szCs w:val="24"/>
                    </w:rPr>
                    <w:t>auditory</w:t>
                  </w:r>
                  <w:r w:rsidRPr="009F47EC">
                    <w:rPr>
                      <w:rFonts w:ascii="Gill Sans MT" w:hAnsi="Gill Sans MT" w:cs="Arial"/>
                      <w:sz w:val="24"/>
                      <w:szCs w:val="24"/>
                    </w:rPr>
                    <w:t xml:space="preserve"> information (including written words and numbers). The phonological loop is divided into the phonological store and the </w:t>
                  </w:r>
                  <w:r>
                    <w:rPr>
                      <w:rFonts w:ascii="Gill Sans MT" w:hAnsi="Gill Sans MT" w:cs="Arial"/>
                      <w:color w:val="FF0000"/>
                      <w:sz w:val="24"/>
                      <w:szCs w:val="24"/>
                    </w:rPr>
                    <w:t>articulatory</w:t>
                  </w:r>
                  <w:r w:rsidRPr="009F47EC">
                    <w:rPr>
                      <w:rFonts w:ascii="Gill Sans MT" w:hAnsi="Gill Sans MT" w:cs="Arial"/>
                      <w:sz w:val="24"/>
                      <w:szCs w:val="24"/>
                    </w:rPr>
                    <w:t xml:space="preserve"> process. The phonological store, AKA the ‘inner </w:t>
                  </w:r>
                  <w:r>
                    <w:rPr>
                      <w:rFonts w:ascii="Gill Sans MT" w:hAnsi="Gill Sans MT" w:cs="Arial"/>
                      <w:color w:val="FF0000"/>
                      <w:sz w:val="24"/>
                      <w:szCs w:val="24"/>
                    </w:rPr>
                    <w:t>voice</w:t>
                  </w:r>
                  <w:r w:rsidRPr="009F47EC">
                    <w:rPr>
                      <w:rFonts w:ascii="Gill Sans MT" w:hAnsi="Gill Sans MT" w:cs="Arial"/>
                      <w:sz w:val="24"/>
                      <w:szCs w:val="24"/>
                    </w:rPr>
                    <w:t xml:space="preserve">’ is responsible for holding auditory information where as the Articulatory process, AKA the ‘inner voice’ is a verbal </w:t>
                  </w:r>
                  <w:r>
                    <w:rPr>
                      <w:rFonts w:ascii="Gill Sans MT" w:hAnsi="Gill Sans MT" w:cs="Arial"/>
                      <w:color w:val="FF0000"/>
                      <w:sz w:val="24"/>
                      <w:szCs w:val="24"/>
                    </w:rPr>
                    <w:t>rehearsal</w:t>
                  </w:r>
                  <w:r w:rsidRPr="009F47EC">
                    <w:rPr>
                      <w:rFonts w:ascii="Gill Sans MT" w:hAnsi="Gill Sans MT" w:cs="Arial"/>
                      <w:sz w:val="24"/>
                      <w:szCs w:val="24"/>
                    </w:rPr>
                    <w:t xml:space="preserve"> loop which prepares the words were are about to speak and turns written information into acoustic in order to be processed by the phonological loop. Finally the </w:t>
                  </w:r>
                  <w:proofErr w:type="spellStart"/>
                  <w:r w:rsidRPr="009F47EC">
                    <w:rPr>
                      <w:rFonts w:ascii="Gill Sans MT" w:hAnsi="Gill Sans MT" w:cs="Arial"/>
                      <w:sz w:val="24"/>
                      <w:szCs w:val="24"/>
                    </w:rPr>
                    <w:t>visuo</w:t>
                  </w:r>
                  <w:proofErr w:type="spellEnd"/>
                  <w:r w:rsidRPr="009F47EC">
                    <w:rPr>
                      <w:rFonts w:ascii="Gill Sans MT" w:hAnsi="Gill Sans MT" w:cs="Arial"/>
                      <w:sz w:val="24"/>
                      <w:szCs w:val="24"/>
                    </w:rPr>
                    <w:t xml:space="preserve">-spatial sketchpad, AKA the ‘inner eye’ is responsible for holding visual and </w:t>
                  </w:r>
                  <w:r w:rsidRPr="004B453A">
                    <w:rPr>
                      <w:rFonts w:ascii="Gill Sans MT" w:hAnsi="Gill Sans MT" w:cs="Arial"/>
                      <w:color w:val="FF0000"/>
                      <w:sz w:val="24"/>
                      <w:szCs w:val="24"/>
                    </w:rPr>
                    <w:t>spatial</w:t>
                  </w:r>
                  <w:r w:rsidRPr="009F47EC">
                    <w:rPr>
                      <w:rFonts w:ascii="Gill Sans MT" w:hAnsi="Gill Sans MT" w:cs="Arial"/>
                      <w:sz w:val="24"/>
                      <w:szCs w:val="24"/>
                    </w:rPr>
                    <w:t xml:space="preserve"> material (which are what something looks like and the relationship between two items respectively).</w:t>
                  </w:r>
                </w:p>
                <w:p w:rsidR="004B453A" w:rsidRPr="009F47EC" w:rsidRDefault="004B453A" w:rsidP="004B453A">
                  <w:pPr>
                    <w:spacing w:line="26" w:lineRule="atLeast"/>
                    <w:rPr>
                      <w:rFonts w:ascii="Gill Sans MT" w:hAnsi="Gill Sans MT" w:cs="Arial"/>
                      <w:sz w:val="24"/>
                      <w:szCs w:val="24"/>
                    </w:rPr>
                  </w:pPr>
                  <w:r w:rsidRPr="009F47EC">
                    <w:rPr>
                      <w:rFonts w:ascii="Gill Sans MT" w:hAnsi="Gill Sans MT" w:cs="Arial"/>
                      <w:sz w:val="24"/>
                      <w:szCs w:val="24"/>
                    </w:rPr>
                    <w:t xml:space="preserve">Baddeley and Hitch recognise the LTM as being a passive store that holds information in preparation of it being used by the STM, but perhaps the most important aspect of the WMM is that the model allows for an individual to complete two tasks simultaneously, provided that the tasks are using </w:t>
                  </w:r>
                  <w:r w:rsidRPr="004B453A">
                    <w:rPr>
                      <w:rFonts w:ascii="Gill Sans MT" w:hAnsi="Gill Sans MT" w:cs="Arial"/>
                      <w:color w:val="FF0000"/>
                      <w:sz w:val="24"/>
                      <w:szCs w:val="24"/>
                    </w:rPr>
                    <w:t>different</w:t>
                  </w:r>
                  <w:r w:rsidRPr="009F47EC">
                    <w:rPr>
                      <w:rFonts w:ascii="Gill Sans MT" w:hAnsi="Gill Sans MT" w:cs="Arial"/>
                      <w:sz w:val="24"/>
                      <w:szCs w:val="24"/>
                    </w:rPr>
                    <w:t xml:space="preserve"> parts of the WMM.</w:t>
                  </w:r>
                </w:p>
                <w:p w:rsidR="004B453A" w:rsidRPr="009F47EC" w:rsidRDefault="004B453A" w:rsidP="004B453A">
                  <w:pPr>
                    <w:spacing w:line="26" w:lineRule="atLeast"/>
                    <w:rPr>
                      <w:rFonts w:ascii="Gill Sans MT" w:hAnsi="Gill Sans MT" w:cs="Arial"/>
                      <w:color w:val="FF0000"/>
                      <w:sz w:val="24"/>
                      <w:szCs w:val="24"/>
                      <w:u w:val="single"/>
                    </w:rPr>
                  </w:pPr>
                  <w:r w:rsidRPr="009F47EC">
                    <w:rPr>
                      <w:rFonts w:ascii="Gill Sans MT" w:hAnsi="Gill Sans MT" w:cs="Arial"/>
                      <w:color w:val="E36C0A" w:themeColor="accent6" w:themeShade="BF"/>
                      <w:sz w:val="24"/>
                      <w:szCs w:val="24"/>
                    </w:rPr>
                    <w:t xml:space="preserve">There is also </w:t>
                  </w:r>
                  <w:r>
                    <w:rPr>
                      <w:rFonts w:ascii="Gill Sans MT" w:hAnsi="Gill Sans MT" w:cs="Arial"/>
                      <w:color w:val="FF0000"/>
                      <w:sz w:val="24"/>
                      <w:szCs w:val="24"/>
                    </w:rPr>
                    <w:t>physiological</w:t>
                  </w:r>
                  <w:r w:rsidRPr="009F47EC">
                    <w:rPr>
                      <w:rFonts w:ascii="Gill Sans MT" w:hAnsi="Gill Sans MT" w:cs="Arial"/>
                      <w:color w:val="E36C0A" w:themeColor="accent6" w:themeShade="BF"/>
                      <w:sz w:val="24"/>
                      <w:szCs w:val="24"/>
                    </w:rPr>
                    <w:t xml:space="preserve"> evidence to support the WMM.</w:t>
                  </w:r>
                  <w:r w:rsidRPr="009F47EC">
                    <w:rPr>
                      <w:rFonts w:ascii="Gill Sans MT" w:hAnsi="Gill Sans MT" w:cs="Arial"/>
                      <w:sz w:val="24"/>
                      <w:szCs w:val="24"/>
                    </w:rPr>
                    <w:t xml:space="preserve"> </w:t>
                  </w:r>
                  <w:r w:rsidRPr="009F47EC">
                    <w:rPr>
                      <w:rFonts w:ascii="Gill Sans MT" w:hAnsi="Gill Sans MT" w:cs="Arial"/>
                      <w:color w:val="92D050"/>
                      <w:sz w:val="24"/>
                      <w:szCs w:val="24"/>
                    </w:rPr>
                    <w:t>This means that the different components of the WMM are supported physical evidence.</w:t>
                  </w:r>
                  <w:r w:rsidRPr="009F47EC">
                    <w:rPr>
                      <w:rFonts w:ascii="Gill Sans MT" w:hAnsi="Gill Sans MT" w:cs="Arial"/>
                      <w:color w:val="0070C0"/>
                      <w:sz w:val="24"/>
                      <w:szCs w:val="24"/>
                    </w:rPr>
                    <w:t xml:space="preserve"> For example, PET scans have shown different areas of the brain are used for visual and verbal tasks – corresponding to the PL and VSS. </w:t>
                  </w:r>
                  <w:r w:rsidRPr="009F47EC">
                    <w:rPr>
                      <w:rFonts w:ascii="Gill Sans MT" w:hAnsi="Gill Sans MT" w:cs="Arial"/>
                      <w:color w:val="FF0000"/>
                      <w:sz w:val="24"/>
                      <w:szCs w:val="24"/>
                      <w:u w:val="single"/>
                    </w:rPr>
                    <w:t>This is a strength because is supports the idea of the separate WMM components, even to the end that they might even be in physically different areas of the</w:t>
                  </w:r>
                  <w:r>
                    <w:rPr>
                      <w:rFonts w:ascii="Gill Sans MT" w:hAnsi="Gill Sans MT" w:cs="Arial"/>
                      <w:color w:val="FF0000"/>
                      <w:sz w:val="24"/>
                      <w:szCs w:val="24"/>
                      <w:u w:val="single"/>
                    </w:rPr>
                    <w:t xml:space="preserve"> BRAIN</w:t>
                  </w:r>
                  <w:r w:rsidRPr="009F47EC">
                    <w:rPr>
                      <w:rFonts w:ascii="Gill Sans MT" w:hAnsi="Gill Sans MT" w:cs="Arial"/>
                      <w:color w:val="FF0000"/>
                      <w:sz w:val="24"/>
                      <w:szCs w:val="24"/>
                      <w:u w:val="single"/>
                    </w:rPr>
                    <w:t xml:space="preserve">. </w:t>
                  </w:r>
                </w:p>
                <w:p w:rsidR="004B453A" w:rsidRPr="009F47EC" w:rsidRDefault="004B453A" w:rsidP="004B453A">
                  <w:pPr>
                    <w:spacing w:line="26" w:lineRule="atLeast"/>
                    <w:rPr>
                      <w:rFonts w:ascii="Gill Sans MT" w:hAnsi="Gill Sans MT" w:cs="Arial"/>
                      <w:sz w:val="24"/>
                      <w:szCs w:val="24"/>
                    </w:rPr>
                  </w:pPr>
                  <w:r w:rsidRPr="009F47EC">
                    <w:rPr>
                      <w:rFonts w:ascii="Gill Sans MT" w:hAnsi="Gill Sans MT" w:cs="Arial"/>
                      <w:color w:val="E36C0A" w:themeColor="accent6" w:themeShade="BF"/>
                      <w:sz w:val="24"/>
                      <w:szCs w:val="24"/>
                    </w:rPr>
                    <w:t>There is evidence to support the WMM idea that STM is not unitary.</w:t>
                  </w:r>
                  <w:r w:rsidRPr="009F47EC">
                    <w:rPr>
                      <w:rFonts w:ascii="Gill Sans MT" w:hAnsi="Gill Sans MT" w:cs="Arial"/>
                      <w:sz w:val="24"/>
                      <w:szCs w:val="24"/>
                    </w:rPr>
                    <w:t xml:space="preserve"> </w:t>
                  </w:r>
                  <w:r w:rsidRPr="009F47EC">
                    <w:rPr>
                      <w:rFonts w:ascii="Gill Sans MT" w:hAnsi="Gill Sans MT" w:cs="Arial"/>
                      <w:color w:val="92D050"/>
                      <w:sz w:val="24"/>
                      <w:szCs w:val="24"/>
                    </w:rPr>
                    <w:t xml:space="preserve">This means that different short-term memories are held in </w:t>
                  </w:r>
                  <w:r>
                    <w:rPr>
                      <w:rFonts w:ascii="Gill Sans MT" w:hAnsi="Gill Sans MT" w:cs="Arial"/>
                      <w:color w:val="FF0000"/>
                      <w:sz w:val="24"/>
                      <w:szCs w:val="24"/>
                    </w:rPr>
                    <w:t>different</w:t>
                  </w:r>
                  <w:r w:rsidRPr="009F47EC">
                    <w:rPr>
                      <w:rFonts w:ascii="Gill Sans MT" w:hAnsi="Gill Sans MT" w:cs="Arial"/>
                      <w:color w:val="92D050"/>
                      <w:sz w:val="24"/>
                      <w:szCs w:val="24"/>
                    </w:rPr>
                    <w:t xml:space="preserve"> stores/places.</w:t>
                  </w:r>
                  <w:r w:rsidRPr="009F47EC">
                    <w:rPr>
                      <w:rFonts w:ascii="Gill Sans MT" w:hAnsi="Gill Sans MT" w:cs="Arial"/>
                      <w:sz w:val="24"/>
                      <w:szCs w:val="24"/>
                    </w:rPr>
                    <w:t xml:space="preserve"> </w:t>
                  </w:r>
                  <w:r w:rsidRPr="009F47EC">
                    <w:rPr>
                      <w:rFonts w:ascii="Gill Sans MT" w:hAnsi="Gill Sans MT" w:cs="Arial"/>
                      <w:color w:val="0070C0"/>
                      <w:sz w:val="24"/>
                      <w:szCs w:val="24"/>
                    </w:rPr>
                    <w:t xml:space="preserve">For example, KF only damaged part of his STM (verbal) but his visual and </w:t>
                  </w:r>
                  <w:r>
                    <w:rPr>
                      <w:rFonts w:ascii="Gill Sans MT" w:hAnsi="Gill Sans MT" w:cs="Arial"/>
                      <w:color w:val="FF0000"/>
                      <w:sz w:val="24"/>
                      <w:szCs w:val="24"/>
                    </w:rPr>
                    <w:t>acoustic</w:t>
                  </w:r>
                  <w:r w:rsidRPr="009F47EC">
                    <w:rPr>
                      <w:rFonts w:ascii="Gill Sans MT" w:hAnsi="Gill Sans MT" w:cs="Arial"/>
                      <w:color w:val="0070C0"/>
                      <w:sz w:val="24"/>
                      <w:szCs w:val="24"/>
                    </w:rPr>
                    <w:t xml:space="preserve"> memories were unaffected. </w:t>
                  </w:r>
                  <w:r w:rsidRPr="009F47EC">
                    <w:rPr>
                      <w:rFonts w:ascii="Gill Sans MT" w:hAnsi="Gill Sans MT" w:cs="Arial"/>
                      <w:color w:val="FF0000"/>
                      <w:sz w:val="24"/>
                      <w:szCs w:val="24"/>
                      <w:u w:val="single"/>
                    </w:rPr>
                    <w:t xml:space="preserve">This is </w:t>
                  </w:r>
                  <w:proofErr w:type="gramStart"/>
                  <w:r w:rsidRPr="009F47EC">
                    <w:rPr>
                      <w:rFonts w:ascii="Gill Sans MT" w:hAnsi="Gill Sans MT" w:cs="Arial"/>
                      <w:color w:val="FF0000"/>
                      <w:sz w:val="24"/>
                      <w:szCs w:val="24"/>
                      <w:u w:val="single"/>
                    </w:rPr>
                    <w:t>a strength</w:t>
                  </w:r>
                  <w:proofErr w:type="gramEnd"/>
                  <w:r w:rsidRPr="009F47EC">
                    <w:rPr>
                      <w:rFonts w:ascii="Gill Sans MT" w:hAnsi="Gill Sans MT" w:cs="Arial"/>
                      <w:color w:val="FF0000"/>
                      <w:sz w:val="24"/>
                      <w:szCs w:val="24"/>
                      <w:u w:val="single"/>
                    </w:rPr>
                    <w:t xml:space="preserve"> because KF supports the idea of STM not being unitary because he only damaged part of his STM.</w:t>
                  </w:r>
                </w:p>
                <w:p w:rsidR="004B453A" w:rsidRPr="009F47EC" w:rsidRDefault="004B453A" w:rsidP="004B453A">
                  <w:pPr>
                    <w:spacing w:line="26" w:lineRule="atLeast"/>
                    <w:rPr>
                      <w:rFonts w:ascii="Gill Sans MT" w:hAnsi="Gill Sans MT" w:cs="Arial"/>
                      <w:sz w:val="24"/>
                      <w:szCs w:val="24"/>
                    </w:rPr>
                  </w:pPr>
                  <w:r w:rsidRPr="009F47EC">
                    <w:rPr>
                      <w:rFonts w:ascii="Gill Sans MT" w:hAnsi="Gill Sans MT" w:cs="Arial"/>
                      <w:color w:val="E36C0A" w:themeColor="accent6" w:themeShade="BF"/>
                      <w:sz w:val="24"/>
                      <w:szCs w:val="24"/>
                    </w:rPr>
                    <w:t xml:space="preserve">However, a criticism of the WMM is that it fails to account for </w:t>
                  </w:r>
                  <w:r w:rsidRPr="004B453A">
                    <w:rPr>
                      <w:rFonts w:ascii="Gill Sans MT" w:hAnsi="Gill Sans MT" w:cs="Arial"/>
                      <w:color w:val="FF0000"/>
                      <w:sz w:val="24"/>
                      <w:szCs w:val="24"/>
                    </w:rPr>
                    <w:t>musica</w:t>
                  </w:r>
                  <w:r>
                    <w:rPr>
                      <w:rFonts w:ascii="Gill Sans MT" w:hAnsi="Gill Sans MT" w:cs="Arial"/>
                      <w:color w:val="FF0000"/>
                      <w:sz w:val="24"/>
                      <w:szCs w:val="24"/>
                    </w:rPr>
                    <w:t>l</w:t>
                  </w:r>
                  <w:r w:rsidRPr="004B453A">
                    <w:rPr>
                      <w:rFonts w:ascii="Gill Sans MT" w:hAnsi="Gill Sans MT" w:cs="Arial"/>
                      <w:color w:val="FF0000"/>
                      <w:sz w:val="24"/>
                      <w:szCs w:val="24"/>
                    </w:rPr>
                    <w:t xml:space="preserve"> memory.</w:t>
                  </w:r>
                  <w:r w:rsidRPr="009F47EC">
                    <w:rPr>
                      <w:rFonts w:ascii="Gill Sans MT" w:hAnsi="Gill Sans MT" w:cs="Arial"/>
                      <w:color w:val="E36C0A" w:themeColor="accent6" w:themeShade="BF"/>
                      <w:sz w:val="24"/>
                      <w:szCs w:val="24"/>
                    </w:rPr>
                    <w:t xml:space="preserve"> </w:t>
                  </w:r>
                  <w:r w:rsidRPr="009F47EC">
                    <w:rPr>
                      <w:rFonts w:ascii="Gill Sans MT" w:hAnsi="Gill Sans MT" w:cs="Arial"/>
                      <w:color w:val="92D050"/>
                      <w:sz w:val="24"/>
                      <w:szCs w:val="24"/>
                    </w:rPr>
                    <w:t>This means that the WMM cannot explain why people are able to process music differently to other acoustic material.</w:t>
                  </w:r>
                  <w:r w:rsidRPr="009F47EC">
                    <w:rPr>
                      <w:rFonts w:ascii="Gill Sans MT" w:hAnsi="Gill Sans MT" w:cs="Arial"/>
                      <w:sz w:val="24"/>
                      <w:szCs w:val="24"/>
                    </w:rPr>
                    <w:t xml:space="preserve"> </w:t>
                  </w:r>
                  <w:r w:rsidRPr="009F47EC">
                    <w:rPr>
                      <w:rFonts w:ascii="Gill Sans MT" w:hAnsi="Gill Sans MT" w:cs="Arial"/>
                      <w:color w:val="0070C0"/>
                      <w:sz w:val="24"/>
                      <w:szCs w:val="24"/>
                    </w:rPr>
                    <w:t xml:space="preserve">For example, </w:t>
                  </w:r>
                  <w:proofErr w:type="spellStart"/>
                  <w:r w:rsidRPr="009F47EC">
                    <w:rPr>
                      <w:rFonts w:ascii="Gill Sans MT" w:hAnsi="Gill Sans MT" w:cs="Arial"/>
                      <w:color w:val="0070C0"/>
                      <w:sz w:val="24"/>
                      <w:szCs w:val="24"/>
                    </w:rPr>
                    <w:t>Berz</w:t>
                  </w:r>
                  <w:proofErr w:type="spellEnd"/>
                  <w:r w:rsidRPr="009F47EC">
                    <w:rPr>
                      <w:rFonts w:ascii="Gill Sans MT" w:hAnsi="Gill Sans MT" w:cs="Arial"/>
                      <w:color w:val="0070C0"/>
                      <w:sz w:val="24"/>
                      <w:szCs w:val="24"/>
                    </w:rPr>
                    <w:t xml:space="preserve"> showed that participants can listen to music and successfully complete another acoustic task. </w:t>
                  </w:r>
                  <w:r w:rsidRPr="009F47EC">
                    <w:rPr>
                      <w:rFonts w:ascii="Gill Sans MT" w:hAnsi="Gill Sans MT" w:cs="Arial"/>
                      <w:color w:val="FF0000"/>
                      <w:sz w:val="24"/>
                      <w:szCs w:val="24"/>
                      <w:u w:val="single"/>
                    </w:rPr>
                    <w:t>This is problematic as the WMM would suggest that those combination of tasks are not possible, suggesting that there might be more to memory than the WMM can account for.</w:t>
                  </w:r>
                </w:p>
              </w:txbxContent>
            </v:textbox>
          </v:roundrect>
        </w:pict>
      </w:r>
    </w:p>
    <w:sectPr w:rsidR="005C1D0B" w:rsidSect="0017109D">
      <w:pgSz w:w="12240" w:h="15840"/>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DD" w:rsidRDefault="00DC64DD" w:rsidP="009D52BE">
      <w:pPr>
        <w:spacing w:after="0" w:line="240" w:lineRule="auto"/>
      </w:pPr>
      <w:r>
        <w:separator/>
      </w:r>
    </w:p>
  </w:endnote>
  <w:endnote w:type="continuationSeparator" w:id="0">
    <w:p w:rsidR="00DC64DD" w:rsidRDefault="00DC64DD" w:rsidP="009D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DD" w:rsidRDefault="00DC64DD" w:rsidP="009D52BE">
      <w:pPr>
        <w:spacing w:after="0" w:line="240" w:lineRule="auto"/>
      </w:pPr>
      <w:r>
        <w:separator/>
      </w:r>
    </w:p>
  </w:footnote>
  <w:footnote w:type="continuationSeparator" w:id="0">
    <w:p w:rsidR="00DC64DD" w:rsidRDefault="00DC64DD" w:rsidP="009D5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17109D"/>
    <w:rsid w:val="00012D1D"/>
    <w:rsid w:val="000520ED"/>
    <w:rsid w:val="000A22BA"/>
    <w:rsid w:val="000C56AA"/>
    <w:rsid w:val="0017109D"/>
    <w:rsid w:val="004A0562"/>
    <w:rsid w:val="004B453A"/>
    <w:rsid w:val="00590B06"/>
    <w:rsid w:val="005F52D1"/>
    <w:rsid w:val="006A08FC"/>
    <w:rsid w:val="006A79D9"/>
    <w:rsid w:val="007960A1"/>
    <w:rsid w:val="00850BBD"/>
    <w:rsid w:val="008D356E"/>
    <w:rsid w:val="00910134"/>
    <w:rsid w:val="009D52BE"/>
    <w:rsid w:val="009E3277"/>
    <w:rsid w:val="009F47EC"/>
    <w:rsid w:val="00A83C15"/>
    <w:rsid w:val="00AB4222"/>
    <w:rsid w:val="00AC3360"/>
    <w:rsid w:val="00BF274B"/>
    <w:rsid w:val="00C91C70"/>
    <w:rsid w:val="00CF2194"/>
    <w:rsid w:val="00D34D63"/>
    <w:rsid w:val="00DC64DD"/>
    <w:rsid w:val="00F2548F"/>
    <w:rsid w:val="00FF06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09D"/>
    <w:pPr>
      <w:spacing w:after="0" w:line="240" w:lineRule="auto"/>
    </w:pPr>
    <w:rPr>
      <w:lang w:val="en-GB"/>
    </w:rPr>
  </w:style>
  <w:style w:type="paragraph" w:styleId="BalloonText">
    <w:name w:val="Balloon Text"/>
    <w:basedOn w:val="Normal"/>
    <w:link w:val="BalloonTextChar"/>
    <w:uiPriority w:val="99"/>
    <w:semiHidden/>
    <w:unhideWhenUsed/>
    <w:rsid w:val="009D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BE"/>
    <w:rPr>
      <w:rFonts w:ascii="Tahoma" w:hAnsi="Tahoma" w:cs="Tahoma"/>
      <w:sz w:val="16"/>
      <w:szCs w:val="16"/>
      <w:lang w:val="en-GB"/>
    </w:rPr>
  </w:style>
  <w:style w:type="paragraph" w:styleId="Header">
    <w:name w:val="header"/>
    <w:basedOn w:val="Normal"/>
    <w:link w:val="HeaderChar"/>
    <w:uiPriority w:val="99"/>
    <w:semiHidden/>
    <w:unhideWhenUsed/>
    <w:rsid w:val="009D52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52BE"/>
    <w:rPr>
      <w:lang w:val="en-GB"/>
    </w:rPr>
  </w:style>
  <w:style w:type="paragraph" w:styleId="Footer">
    <w:name w:val="footer"/>
    <w:basedOn w:val="Normal"/>
    <w:link w:val="FooterChar"/>
    <w:uiPriority w:val="99"/>
    <w:semiHidden/>
    <w:unhideWhenUsed/>
    <w:rsid w:val="009D52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2BE"/>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2010-12-07T08:23:00Z</cp:lastPrinted>
  <dcterms:created xsi:type="dcterms:W3CDTF">2010-12-06T20:05:00Z</dcterms:created>
  <dcterms:modified xsi:type="dcterms:W3CDTF">2012-01-25T09:38:00Z</dcterms:modified>
</cp:coreProperties>
</file>